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8C1" w:rsidRPr="002D0B29" w:rsidRDefault="00AE28C1" w:rsidP="00457F80">
      <w:pPr>
        <w:pStyle w:val="Bezproreda"/>
        <w:rPr>
          <w:rFonts w:ascii="Calibri" w:hAnsi="Calibri"/>
          <w:b/>
          <w:u w:val="single"/>
        </w:rPr>
      </w:pPr>
    </w:p>
    <w:p w:rsidR="002428D3" w:rsidRPr="002D0B29" w:rsidRDefault="002428D3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 w:rsidRPr="002D0B29">
        <w:rPr>
          <w:rFonts w:ascii="Calibri" w:hAnsi="Calibri"/>
          <w:b/>
          <w:sz w:val="28"/>
          <w:szCs w:val="28"/>
          <w:u w:val="single"/>
        </w:rPr>
        <w:t>Informacije o prijevozu osnovnoškolske djece na području općina Medulin i Ližnjan</w:t>
      </w:r>
    </w:p>
    <w:p w:rsidR="002428D3" w:rsidRPr="002D0B29" w:rsidRDefault="002428D3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2D0B29" w:rsidRPr="002D0B29" w:rsidRDefault="002D0B29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2428D3" w:rsidRPr="002D0B29" w:rsidRDefault="002428D3" w:rsidP="002D0B29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 w:rsidRPr="002D0B29">
        <w:rPr>
          <w:rFonts w:ascii="Calibri" w:hAnsi="Calibri"/>
          <w:sz w:val="24"/>
          <w:szCs w:val="28"/>
        </w:rPr>
        <w:t>Počet</w:t>
      </w:r>
      <w:r w:rsidR="00AA0830">
        <w:rPr>
          <w:rFonts w:ascii="Calibri" w:hAnsi="Calibri"/>
          <w:sz w:val="24"/>
          <w:szCs w:val="28"/>
        </w:rPr>
        <w:t>nom školske godine 2019./2020., točnije od 09.09.2019. godine,</w:t>
      </w:r>
      <w:r w:rsidRPr="002D0B29">
        <w:rPr>
          <w:rFonts w:ascii="Calibri" w:hAnsi="Calibri"/>
          <w:sz w:val="24"/>
          <w:szCs w:val="28"/>
        </w:rPr>
        <w:t xml:space="preserve"> na području općina Medulin</w:t>
      </w:r>
      <w:r w:rsidR="00903D84" w:rsidRPr="002D0B29">
        <w:rPr>
          <w:rFonts w:ascii="Calibri" w:hAnsi="Calibri"/>
          <w:sz w:val="24"/>
          <w:szCs w:val="28"/>
        </w:rPr>
        <w:t xml:space="preserve"> (OŠ d</w:t>
      </w:r>
      <w:r w:rsidRPr="002D0B29">
        <w:rPr>
          <w:rFonts w:ascii="Calibri" w:hAnsi="Calibri"/>
          <w:sz w:val="24"/>
          <w:szCs w:val="28"/>
        </w:rPr>
        <w:t>r. Mate Demarina</w:t>
      </w:r>
      <w:r w:rsidR="002F60F2" w:rsidRPr="002D0B29">
        <w:rPr>
          <w:rFonts w:ascii="Calibri" w:hAnsi="Calibri"/>
          <w:sz w:val="24"/>
          <w:szCs w:val="28"/>
        </w:rPr>
        <w:t xml:space="preserve"> Medulin i PŠ Banjole)</w:t>
      </w:r>
      <w:r w:rsidRPr="002D0B29">
        <w:rPr>
          <w:rFonts w:ascii="Calibri" w:hAnsi="Calibri"/>
          <w:sz w:val="24"/>
          <w:szCs w:val="28"/>
        </w:rPr>
        <w:t xml:space="preserve"> i Ližnjan</w:t>
      </w:r>
      <w:r w:rsidR="00AA0830">
        <w:rPr>
          <w:rFonts w:ascii="Calibri" w:hAnsi="Calibri"/>
          <w:sz w:val="24"/>
          <w:szCs w:val="28"/>
        </w:rPr>
        <w:t xml:space="preserve"> (</w:t>
      </w:r>
      <w:r w:rsidR="002F60F2" w:rsidRPr="002D0B29">
        <w:rPr>
          <w:rFonts w:ascii="Calibri" w:hAnsi="Calibri"/>
          <w:sz w:val="24"/>
          <w:szCs w:val="28"/>
        </w:rPr>
        <w:t>PŠ Ližnjan</w:t>
      </w:r>
      <w:r w:rsidR="00AA0830">
        <w:rPr>
          <w:rFonts w:ascii="Calibri" w:hAnsi="Calibri"/>
          <w:sz w:val="24"/>
          <w:szCs w:val="28"/>
        </w:rPr>
        <w:t xml:space="preserve"> i PŠ Šišan</w:t>
      </w:r>
      <w:r w:rsidR="002F60F2" w:rsidRPr="002D0B29">
        <w:rPr>
          <w:rFonts w:ascii="Calibri" w:hAnsi="Calibri"/>
          <w:sz w:val="24"/>
          <w:szCs w:val="28"/>
        </w:rPr>
        <w:t>)</w:t>
      </w:r>
      <w:r w:rsidRPr="002D0B29">
        <w:rPr>
          <w:rFonts w:ascii="Calibri" w:hAnsi="Calibri"/>
          <w:sz w:val="24"/>
          <w:szCs w:val="28"/>
        </w:rPr>
        <w:t xml:space="preserve"> prijevoz osnovnoškolske djece biti će organiziran autobusima tvrtke Pulapromet d.o.o.</w:t>
      </w:r>
    </w:p>
    <w:p w:rsidR="002428D3" w:rsidRPr="002D0B29" w:rsidRDefault="002428D3" w:rsidP="002D0B29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 w:rsidRPr="002D0B29">
        <w:rPr>
          <w:rFonts w:ascii="Calibri" w:hAnsi="Calibri"/>
          <w:sz w:val="24"/>
          <w:szCs w:val="28"/>
        </w:rPr>
        <w:t xml:space="preserve">U tu svrhu, osim postojećih linija broj </w:t>
      </w:r>
      <w:r w:rsidRPr="002D0B29">
        <w:rPr>
          <w:rFonts w:ascii="Calibri" w:hAnsi="Calibri"/>
          <w:b/>
          <w:sz w:val="24"/>
          <w:szCs w:val="28"/>
        </w:rPr>
        <w:t>25b</w:t>
      </w:r>
      <w:r w:rsidR="002F60F2" w:rsidRPr="002D0B29">
        <w:rPr>
          <w:rFonts w:ascii="Calibri" w:hAnsi="Calibri"/>
          <w:sz w:val="24"/>
          <w:szCs w:val="28"/>
        </w:rPr>
        <w:t xml:space="preserve"> (Pula – Šišan – Ližnjan – Medulin – Pula), </w:t>
      </w:r>
      <w:r w:rsidRPr="002D0B29">
        <w:rPr>
          <w:rFonts w:ascii="Calibri" w:hAnsi="Calibri"/>
          <w:sz w:val="24"/>
          <w:szCs w:val="28"/>
        </w:rPr>
        <w:t xml:space="preserve"> </w:t>
      </w:r>
      <w:r w:rsidRPr="002D0B29">
        <w:rPr>
          <w:rFonts w:ascii="Calibri" w:hAnsi="Calibri"/>
          <w:b/>
          <w:sz w:val="24"/>
          <w:szCs w:val="28"/>
        </w:rPr>
        <w:t>25c</w:t>
      </w:r>
      <w:r w:rsidR="002F60F2" w:rsidRPr="002D0B29">
        <w:rPr>
          <w:rFonts w:ascii="Calibri" w:hAnsi="Calibri"/>
          <w:sz w:val="24"/>
          <w:szCs w:val="28"/>
        </w:rPr>
        <w:t xml:space="preserve"> (Pula – Medulin – Ližnjan – Šišan – Pula), </w:t>
      </w:r>
      <w:r w:rsidR="00903D84" w:rsidRPr="002D0B29">
        <w:rPr>
          <w:rFonts w:ascii="Calibri" w:hAnsi="Calibri"/>
          <w:b/>
          <w:sz w:val="24"/>
          <w:szCs w:val="28"/>
        </w:rPr>
        <w:t>28d</w:t>
      </w:r>
      <w:r w:rsidR="002F60F2" w:rsidRPr="002D0B29">
        <w:rPr>
          <w:rFonts w:ascii="Calibri" w:hAnsi="Calibri"/>
          <w:sz w:val="24"/>
          <w:szCs w:val="28"/>
        </w:rPr>
        <w:t xml:space="preserve"> (Pula – Premantura</w:t>
      </w:r>
      <w:r w:rsidR="00903D84" w:rsidRPr="002D0B29">
        <w:rPr>
          <w:rFonts w:ascii="Calibri" w:hAnsi="Calibri"/>
          <w:sz w:val="24"/>
          <w:szCs w:val="28"/>
        </w:rPr>
        <w:t xml:space="preserve"> – Volme</w:t>
      </w:r>
      <w:r w:rsidR="002F60F2" w:rsidRPr="002D0B29">
        <w:rPr>
          <w:rFonts w:ascii="Calibri" w:hAnsi="Calibri"/>
          <w:sz w:val="24"/>
          <w:szCs w:val="28"/>
        </w:rPr>
        <w:t xml:space="preserve"> – Pomer – Banjole) i </w:t>
      </w:r>
      <w:r w:rsidR="002F60F2" w:rsidRPr="002D0B29">
        <w:rPr>
          <w:rFonts w:ascii="Calibri" w:hAnsi="Calibri"/>
          <w:b/>
          <w:sz w:val="24"/>
          <w:szCs w:val="28"/>
        </w:rPr>
        <w:t>28</w:t>
      </w:r>
      <w:r w:rsidR="002F60F2" w:rsidRPr="002D0B29">
        <w:rPr>
          <w:rFonts w:ascii="Calibri" w:hAnsi="Calibri"/>
          <w:sz w:val="24"/>
          <w:szCs w:val="28"/>
        </w:rPr>
        <w:t xml:space="preserve"> (Pula – Banjole – Pomer – Premantura), uvode se nove redovne linije broj </w:t>
      </w:r>
      <w:r w:rsidR="002F60F2" w:rsidRPr="002D0B29">
        <w:rPr>
          <w:rFonts w:ascii="Calibri" w:hAnsi="Calibri"/>
          <w:b/>
          <w:sz w:val="24"/>
          <w:szCs w:val="28"/>
        </w:rPr>
        <w:t>26</w:t>
      </w:r>
      <w:r w:rsidR="002F60F2" w:rsidRPr="002D0B29">
        <w:rPr>
          <w:rFonts w:ascii="Calibri" w:hAnsi="Calibri"/>
          <w:sz w:val="24"/>
          <w:szCs w:val="28"/>
        </w:rPr>
        <w:t xml:space="preserve"> i </w:t>
      </w:r>
      <w:r w:rsidR="002F60F2" w:rsidRPr="002D0B29">
        <w:rPr>
          <w:rFonts w:ascii="Calibri" w:hAnsi="Calibri"/>
          <w:b/>
          <w:sz w:val="24"/>
          <w:szCs w:val="28"/>
        </w:rPr>
        <w:t>26a</w:t>
      </w:r>
      <w:r w:rsidR="002F60F2" w:rsidRPr="002D0B29">
        <w:rPr>
          <w:rFonts w:ascii="Calibri" w:hAnsi="Calibri"/>
          <w:sz w:val="24"/>
          <w:szCs w:val="28"/>
        </w:rPr>
        <w:t>.</w:t>
      </w:r>
    </w:p>
    <w:p w:rsidR="002F60F2" w:rsidRPr="002D0B29" w:rsidRDefault="002F60F2" w:rsidP="002D0B29">
      <w:pPr>
        <w:pStyle w:val="Bezproreda"/>
        <w:jc w:val="both"/>
        <w:rPr>
          <w:rFonts w:ascii="Calibri" w:hAnsi="Calibri"/>
          <w:sz w:val="24"/>
          <w:szCs w:val="28"/>
        </w:rPr>
      </w:pPr>
      <w:r w:rsidRPr="002D0B29">
        <w:rPr>
          <w:rFonts w:ascii="Calibri" w:hAnsi="Calibri"/>
          <w:sz w:val="24"/>
          <w:szCs w:val="28"/>
        </w:rPr>
        <w:t xml:space="preserve">Linija </w:t>
      </w:r>
      <w:r w:rsidRPr="002D0B29">
        <w:rPr>
          <w:rFonts w:ascii="Calibri" w:hAnsi="Calibri"/>
          <w:b/>
          <w:sz w:val="24"/>
          <w:szCs w:val="28"/>
        </w:rPr>
        <w:t>26</w:t>
      </w:r>
      <w:r w:rsidRPr="002D0B29">
        <w:rPr>
          <w:rFonts w:ascii="Calibri" w:hAnsi="Calibri"/>
          <w:sz w:val="24"/>
          <w:szCs w:val="28"/>
        </w:rPr>
        <w:t xml:space="preserve"> </w:t>
      </w:r>
      <w:r w:rsidR="0052153E" w:rsidRPr="002D0B29">
        <w:rPr>
          <w:rFonts w:ascii="Calibri" w:hAnsi="Calibri"/>
          <w:sz w:val="24"/>
          <w:szCs w:val="28"/>
        </w:rPr>
        <w:t xml:space="preserve">prometovati će na trasi Vinkuran (početno stajalište je kamenolom Cave Romane) – Banjole – Pomer </w:t>
      </w:r>
      <w:r w:rsidR="00903D84" w:rsidRPr="002D0B29">
        <w:rPr>
          <w:rFonts w:ascii="Calibri" w:hAnsi="Calibri"/>
          <w:sz w:val="24"/>
          <w:szCs w:val="28"/>
        </w:rPr>
        <w:t>–</w:t>
      </w:r>
      <w:r w:rsidR="0052153E" w:rsidRPr="002D0B29">
        <w:rPr>
          <w:rFonts w:ascii="Calibri" w:hAnsi="Calibri"/>
          <w:sz w:val="24"/>
          <w:szCs w:val="28"/>
        </w:rPr>
        <w:t xml:space="preserve"> </w:t>
      </w:r>
      <w:r w:rsidR="00903D84" w:rsidRPr="002D0B29">
        <w:rPr>
          <w:rFonts w:ascii="Calibri" w:hAnsi="Calibri"/>
          <w:sz w:val="24"/>
          <w:szCs w:val="28"/>
        </w:rPr>
        <w:t>Medulin (OŠ dr. Mate Demarina Medulin).</w:t>
      </w:r>
    </w:p>
    <w:p w:rsidR="002D0B29" w:rsidRDefault="002D0B29" w:rsidP="002D0B29">
      <w:pPr>
        <w:pStyle w:val="Bezproreda"/>
        <w:jc w:val="both"/>
        <w:rPr>
          <w:rFonts w:ascii="Calibri" w:hAnsi="Calibri"/>
          <w:sz w:val="24"/>
          <w:szCs w:val="28"/>
        </w:rPr>
      </w:pPr>
      <w:r w:rsidRPr="002D0B29">
        <w:rPr>
          <w:rFonts w:ascii="Calibri" w:hAnsi="Calibri"/>
          <w:sz w:val="24"/>
          <w:szCs w:val="28"/>
        </w:rPr>
        <w:t xml:space="preserve">Linija </w:t>
      </w:r>
      <w:r w:rsidRPr="002D0B29">
        <w:rPr>
          <w:rFonts w:ascii="Calibri" w:hAnsi="Calibri"/>
          <w:b/>
          <w:sz w:val="24"/>
          <w:szCs w:val="28"/>
        </w:rPr>
        <w:t>26a</w:t>
      </w:r>
      <w:r w:rsidRPr="002D0B29">
        <w:rPr>
          <w:rFonts w:ascii="Calibri" w:hAnsi="Calibri"/>
          <w:sz w:val="24"/>
          <w:szCs w:val="28"/>
        </w:rPr>
        <w:t xml:space="preserve"> prometovati će na trasi Medulin (OŠ dr. Mate Demarina Medulin) – Pomer – Banjole – Vinkuran.</w:t>
      </w:r>
    </w:p>
    <w:p w:rsidR="00AA0830" w:rsidRDefault="00AA0830" w:rsidP="002D0B29">
      <w:pPr>
        <w:pStyle w:val="Bezproreda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 xml:space="preserve">Linija 26c koja je do sada prometovala na relaciji Pula – Premantura – Pomer – Banjole – Pula promijenila je naziv u </w:t>
      </w:r>
      <w:r w:rsidRPr="00AA0830">
        <w:rPr>
          <w:rFonts w:ascii="Calibri" w:hAnsi="Calibri"/>
          <w:b/>
          <w:sz w:val="24"/>
          <w:szCs w:val="28"/>
        </w:rPr>
        <w:t>28d</w:t>
      </w:r>
      <w:r>
        <w:rPr>
          <w:rFonts w:ascii="Calibri" w:hAnsi="Calibri"/>
          <w:sz w:val="24"/>
          <w:szCs w:val="28"/>
        </w:rPr>
        <w:t xml:space="preserve"> te je na povratku iz Premanture dodano autobusno stajalište u Volmama te dalje nastavlja već utvrđenom trasom bivše linije 26c.</w:t>
      </w:r>
    </w:p>
    <w:p w:rsidR="002D0B29" w:rsidRDefault="002D0B29" w:rsidP="002D0B29">
      <w:pPr>
        <w:pStyle w:val="Bezproreda"/>
        <w:jc w:val="both"/>
        <w:rPr>
          <w:rFonts w:ascii="Calibri" w:hAnsi="Calibri"/>
          <w:sz w:val="24"/>
          <w:szCs w:val="28"/>
        </w:rPr>
      </w:pPr>
    </w:p>
    <w:p w:rsidR="002D0B29" w:rsidRPr="002D0B29" w:rsidRDefault="002D0B29" w:rsidP="002D0B29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>U nastavku će detaljnije biti objašnjene sve navedene linije s pripadajućom trasom, stajalištima i voznim redom.</w:t>
      </w:r>
    </w:p>
    <w:p w:rsidR="002428D3" w:rsidRPr="002D0B29" w:rsidRDefault="002428D3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2428D3" w:rsidRPr="002D0B29" w:rsidRDefault="002428D3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2428D3" w:rsidRPr="002D0B29" w:rsidRDefault="009D1497" w:rsidP="00AD44A8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eastAsia="hr-HR"/>
        </w:rPr>
        <w:drawing>
          <wp:inline distT="0" distB="0" distL="0" distR="0">
            <wp:extent cx="5854902" cy="43910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30_112610_HDR~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76" cy="43967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6F57" w:rsidRPr="00457F80" w:rsidRDefault="00736F57" w:rsidP="00F8618B">
      <w:pPr>
        <w:pStyle w:val="Bezproreda"/>
        <w:jc w:val="center"/>
        <w:rPr>
          <w:rFonts w:ascii="Calibri" w:hAnsi="Calibri"/>
          <w:b/>
          <w:szCs w:val="28"/>
          <w:u w:val="single"/>
        </w:rPr>
      </w:pPr>
    </w:p>
    <w:p w:rsidR="00457F80" w:rsidRPr="00457F80" w:rsidRDefault="00457F80" w:rsidP="00F8618B">
      <w:pPr>
        <w:pStyle w:val="Bezproreda"/>
        <w:jc w:val="center"/>
        <w:rPr>
          <w:rFonts w:ascii="Calibri" w:hAnsi="Calibri"/>
          <w:b/>
          <w:szCs w:val="28"/>
          <w:u w:val="single"/>
        </w:rPr>
      </w:pPr>
    </w:p>
    <w:p w:rsidR="00F8618B" w:rsidRDefault="00F8618B" w:rsidP="009324E0">
      <w:pPr>
        <w:pStyle w:val="Bezproreda"/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lastRenderedPageBreak/>
        <w:t>Linija 26 i 26a</w:t>
      </w:r>
    </w:p>
    <w:p w:rsidR="00F8618B" w:rsidRDefault="00F8618B" w:rsidP="00F8618B">
      <w:pPr>
        <w:pStyle w:val="Bezproreda"/>
        <w:rPr>
          <w:rFonts w:ascii="Calibri" w:hAnsi="Calibri"/>
          <w:b/>
          <w:sz w:val="28"/>
          <w:szCs w:val="28"/>
          <w:u w:val="single"/>
        </w:rPr>
      </w:pPr>
    </w:p>
    <w:p w:rsidR="00F146A8" w:rsidRDefault="00F8618B" w:rsidP="00B9425C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 xml:space="preserve">Nove linije 26 i 26a svojom trasom obuhvaćaju mjesta Vinkuran, Banjole, Pomer i Medulin. </w:t>
      </w:r>
    </w:p>
    <w:p w:rsidR="00F146A8" w:rsidRDefault="00F8618B" w:rsidP="007D59F3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 w:rsidRPr="00F146A8">
        <w:rPr>
          <w:rFonts w:ascii="Calibri" w:hAnsi="Calibri"/>
          <w:b/>
          <w:sz w:val="24"/>
          <w:szCs w:val="28"/>
        </w:rPr>
        <w:t>Linija 26</w:t>
      </w:r>
      <w:r>
        <w:rPr>
          <w:rFonts w:ascii="Calibri" w:hAnsi="Calibri"/>
          <w:sz w:val="24"/>
          <w:szCs w:val="28"/>
        </w:rPr>
        <w:t xml:space="preserve"> polazi iz Vinkurana (početno stajalište je kamenolom Cave Romane) u 07:15</w:t>
      </w:r>
      <w:r w:rsidR="00F146A8">
        <w:rPr>
          <w:rFonts w:ascii="Calibri" w:hAnsi="Calibri"/>
          <w:sz w:val="24"/>
          <w:szCs w:val="28"/>
        </w:rPr>
        <w:t xml:space="preserve"> sati</w:t>
      </w:r>
      <w:r>
        <w:rPr>
          <w:rFonts w:ascii="Calibri" w:hAnsi="Calibri"/>
          <w:sz w:val="24"/>
          <w:szCs w:val="28"/>
        </w:rPr>
        <w:t xml:space="preserve"> te prolazi Vinkuranom i nastavlja do Banjola</w:t>
      </w:r>
      <w:r w:rsidR="00A17F74">
        <w:rPr>
          <w:rFonts w:ascii="Calibri" w:hAnsi="Calibri"/>
          <w:sz w:val="24"/>
          <w:szCs w:val="28"/>
        </w:rPr>
        <w:t xml:space="preserve"> sve do AC Indije i na povratku na stajalištu ispred PŠ Banjole iskrcavaju se djeca koja pohađaju školu u Banjolama a ostali nastavljaju put preko Pomera do OŠ dr. Mate Demarina Medulin.  Također, na spomenutom stajalištu ispred PŠ Banjole linija 26 se susreće s linijom 28d. Iz autobusa na liniji 28d izlaze sva djeca iz Premanture i Volma te oni koji pohađaju OŠ dr. Mate Demarina Medulin odmah presjedaju u autobus na liniji 26 koji ih dalje vozi u školu. </w:t>
      </w:r>
    </w:p>
    <w:p w:rsidR="00F8618B" w:rsidRDefault="00A17F74" w:rsidP="00B9425C">
      <w:pPr>
        <w:pStyle w:val="Bezproreda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 xml:space="preserve">Bitno je naglasiti da presjedanje vrše samo </w:t>
      </w:r>
      <w:r w:rsidR="00F146A8">
        <w:rPr>
          <w:rFonts w:ascii="Calibri" w:hAnsi="Calibri"/>
          <w:sz w:val="24"/>
          <w:szCs w:val="28"/>
        </w:rPr>
        <w:t>djeca iz Premanture i Volma koja pohađaju OŠ dr. Mate Demarina Medulin.</w:t>
      </w:r>
    </w:p>
    <w:p w:rsidR="00F146A8" w:rsidRDefault="00F146A8" w:rsidP="007D59F3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 w:rsidRPr="00F146A8">
        <w:rPr>
          <w:rFonts w:ascii="Calibri" w:hAnsi="Calibri"/>
          <w:b/>
          <w:sz w:val="24"/>
          <w:szCs w:val="28"/>
        </w:rPr>
        <w:t>Linija 26a</w:t>
      </w:r>
      <w:r>
        <w:rPr>
          <w:rFonts w:ascii="Calibri" w:hAnsi="Calibri"/>
          <w:sz w:val="24"/>
          <w:szCs w:val="28"/>
        </w:rPr>
        <w:t xml:space="preserve"> polazi iz Medulina (novo stajalište ispred škole dr. Mate Demarina Medulin) tri puta u danu i to nakon petog školskog sata u 12:35 sati, nakon šestog školskog sata u 13:30 sati i nakon sedmog školskog sata u 14:20 sati. Ovom linijom djeca se vraćaju svojim kućama. Linija prometuje na trasi Medulin – Pomer – Banjole (do AC Indije) – Vinkuran (do stajališta Cave Romane). Za djecu iz Volma i Premanture osigurano je u svim terminima povratka presjedanje ispred PŠ Ban</w:t>
      </w:r>
      <w:r w:rsidR="00E142AF">
        <w:rPr>
          <w:rFonts w:ascii="Calibri" w:hAnsi="Calibri"/>
          <w:sz w:val="24"/>
          <w:szCs w:val="28"/>
        </w:rPr>
        <w:t>jole u autobus na liniji 28 koji</w:t>
      </w:r>
      <w:r w:rsidR="00CD6FE3">
        <w:rPr>
          <w:rFonts w:ascii="Calibri" w:hAnsi="Calibri"/>
          <w:sz w:val="24"/>
          <w:szCs w:val="28"/>
        </w:rPr>
        <w:t xml:space="preserve"> od Banjola</w:t>
      </w:r>
      <w:r>
        <w:rPr>
          <w:rFonts w:ascii="Calibri" w:hAnsi="Calibri"/>
          <w:sz w:val="24"/>
          <w:szCs w:val="28"/>
        </w:rPr>
        <w:t xml:space="preserve"> nastavlja</w:t>
      </w:r>
      <w:r w:rsidR="00E142AF">
        <w:rPr>
          <w:rFonts w:ascii="Calibri" w:hAnsi="Calibri"/>
          <w:sz w:val="24"/>
          <w:szCs w:val="28"/>
        </w:rPr>
        <w:t xml:space="preserve"> put</w:t>
      </w:r>
      <w:r>
        <w:rPr>
          <w:rFonts w:ascii="Calibri" w:hAnsi="Calibri"/>
          <w:sz w:val="24"/>
          <w:szCs w:val="28"/>
        </w:rPr>
        <w:t xml:space="preserve"> preko Volma u Premanturu (do AC Stupice).</w:t>
      </w:r>
    </w:p>
    <w:p w:rsidR="00E142AF" w:rsidRDefault="00E142AF" w:rsidP="00B9425C">
      <w:pPr>
        <w:pStyle w:val="Bezproreda"/>
        <w:jc w:val="both"/>
        <w:rPr>
          <w:rFonts w:ascii="Calibri" w:hAnsi="Calibri"/>
          <w:sz w:val="24"/>
          <w:szCs w:val="28"/>
        </w:rPr>
      </w:pPr>
    </w:p>
    <w:p w:rsidR="00E142AF" w:rsidRPr="00F8618B" w:rsidRDefault="00E142AF" w:rsidP="007D59F3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>U nastavku slijedi grafički prikaz linije i vozni red.</w:t>
      </w:r>
    </w:p>
    <w:p w:rsidR="00AD44A8" w:rsidRPr="00AD44A8" w:rsidRDefault="00AD44A8" w:rsidP="00AD44A8">
      <w:pPr>
        <w:pStyle w:val="Bezproreda"/>
        <w:rPr>
          <w:b/>
        </w:rPr>
      </w:pPr>
    </w:p>
    <w:p w:rsidR="006C5DC8" w:rsidRDefault="00736F57" w:rsidP="00AD44A8">
      <w:pPr>
        <w:pStyle w:val="Bezproreda"/>
      </w:pPr>
      <w:r>
        <w:rPr>
          <w:noProof/>
          <w:lang w:eastAsia="hr-HR"/>
        </w:rPr>
        <w:drawing>
          <wp:inline distT="0" distB="0" distL="0" distR="0" wp14:anchorId="7CFD0AD3" wp14:editId="5A26BAE9">
            <wp:extent cx="6120765" cy="23145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C1" w:rsidRDefault="00AE28C1" w:rsidP="00AE28C1">
      <w:pPr>
        <w:pStyle w:val="Bezproreda"/>
      </w:pPr>
    </w:p>
    <w:p w:rsidR="00AE28C1" w:rsidRPr="00736F57" w:rsidRDefault="00AE28C1" w:rsidP="00AE28C1">
      <w:pPr>
        <w:pStyle w:val="Bezproreda"/>
        <w:rPr>
          <w:rFonts w:ascii="Calibri" w:hAnsi="Calibri"/>
          <w:b/>
          <w:sz w:val="24"/>
        </w:rPr>
      </w:pPr>
      <w:r w:rsidRPr="00736F57">
        <w:rPr>
          <w:rFonts w:ascii="Calibri" w:hAnsi="Calibri"/>
          <w:b/>
          <w:sz w:val="24"/>
        </w:rPr>
        <w:t>Vozni red</w:t>
      </w:r>
    </w:p>
    <w:p w:rsidR="006C5DC8" w:rsidRPr="00736F57" w:rsidRDefault="00D95FB1" w:rsidP="00AE28C1">
      <w:pPr>
        <w:pStyle w:val="Bezproreda"/>
        <w:rPr>
          <w:rFonts w:ascii="Calibri" w:hAnsi="Calibri"/>
          <w:sz w:val="24"/>
        </w:rPr>
      </w:pPr>
      <w:r w:rsidRPr="00736F57">
        <w:rPr>
          <w:rFonts w:ascii="Calibri" w:hAnsi="Calibri"/>
          <w:sz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11"/>
        <w:gridCol w:w="2406"/>
        <w:gridCol w:w="2406"/>
        <w:gridCol w:w="2406"/>
      </w:tblGrid>
      <w:tr w:rsidR="00AE28C1" w:rsidRPr="00736F57" w:rsidTr="00297B05">
        <w:tc>
          <w:tcPr>
            <w:tcW w:w="2605" w:type="dxa"/>
            <w:shd w:val="clear" w:color="auto" w:fill="FDE9D9" w:themeFill="accent6" w:themeFillTint="33"/>
          </w:tcPr>
          <w:p w:rsidR="00AE28C1" w:rsidRPr="009324E0" w:rsidRDefault="00AE28C1" w:rsidP="00AE28C1">
            <w:pPr>
              <w:pStyle w:val="Bezproreda"/>
              <w:jc w:val="center"/>
              <w:rPr>
                <w:rFonts w:ascii="Calibri" w:hAnsi="Calibri"/>
                <w:b/>
              </w:rPr>
            </w:pPr>
            <w:r w:rsidRPr="009324E0">
              <w:rPr>
                <w:rFonts w:ascii="Calibri" w:hAnsi="Calibri"/>
                <w:b/>
              </w:rPr>
              <w:t>POLAZAK U ŠKOLU</w:t>
            </w:r>
          </w:p>
        </w:tc>
        <w:tc>
          <w:tcPr>
            <w:tcW w:w="7816" w:type="dxa"/>
            <w:gridSpan w:val="3"/>
            <w:shd w:val="clear" w:color="auto" w:fill="FDE9D9" w:themeFill="accent6" w:themeFillTint="33"/>
          </w:tcPr>
          <w:p w:rsidR="00AE28C1" w:rsidRPr="009324E0" w:rsidRDefault="00AE28C1" w:rsidP="00AE28C1">
            <w:pPr>
              <w:pStyle w:val="Bezproreda"/>
              <w:jc w:val="center"/>
              <w:rPr>
                <w:rFonts w:ascii="Calibri" w:hAnsi="Calibri"/>
                <w:b/>
              </w:rPr>
            </w:pPr>
            <w:r w:rsidRPr="009324E0">
              <w:rPr>
                <w:rFonts w:ascii="Calibri" w:hAnsi="Calibri"/>
                <w:b/>
              </w:rPr>
              <w:t>POVRATAK IZ ŠKOLE</w:t>
            </w:r>
          </w:p>
        </w:tc>
      </w:tr>
      <w:tr w:rsidR="00AE28C1" w:rsidRPr="00736F57" w:rsidTr="00AE28C1">
        <w:tc>
          <w:tcPr>
            <w:tcW w:w="2605" w:type="dxa"/>
          </w:tcPr>
          <w:p w:rsidR="00AE28C1" w:rsidRPr="009324E0" w:rsidRDefault="00736F57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7:15</w:t>
            </w:r>
            <w:r w:rsidR="00AE28C1" w:rsidRPr="009324E0">
              <w:rPr>
                <w:rFonts w:ascii="Calibri" w:hAnsi="Calibri"/>
              </w:rPr>
              <w:t xml:space="preserve"> </w:t>
            </w:r>
            <w:r w:rsidRPr="009324E0">
              <w:rPr>
                <w:rFonts w:ascii="Calibri" w:hAnsi="Calibri"/>
              </w:rPr>
              <w:t>–</w:t>
            </w:r>
            <w:r w:rsidR="00AE28C1" w:rsidRPr="009324E0">
              <w:rPr>
                <w:rFonts w:ascii="Calibri" w:hAnsi="Calibri"/>
              </w:rPr>
              <w:t xml:space="preserve"> Vinkuran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12:35 – OŠ Medulin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13:30 – OŠ Medulin</w:t>
            </w:r>
          </w:p>
        </w:tc>
        <w:tc>
          <w:tcPr>
            <w:tcW w:w="2606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14:20 – OŠ Medulin</w:t>
            </w:r>
          </w:p>
        </w:tc>
      </w:tr>
      <w:tr w:rsidR="00AE28C1" w:rsidRPr="00736F57" w:rsidTr="00AE28C1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7:25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Indije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12:45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Pomer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13:40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Pomer</w:t>
            </w:r>
          </w:p>
        </w:tc>
        <w:tc>
          <w:tcPr>
            <w:tcW w:w="2606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14:30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Pomer</w:t>
            </w:r>
          </w:p>
        </w:tc>
      </w:tr>
      <w:tr w:rsidR="00AE28C1" w:rsidRPr="00736F57" w:rsidTr="00AE28C1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  <w:b/>
                <w:color w:val="00B050"/>
              </w:rPr>
            </w:pPr>
            <w:r w:rsidRPr="009324E0">
              <w:rPr>
                <w:rFonts w:ascii="Calibri" w:hAnsi="Calibri"/>
                <w:b/>
                <w:color w:val="00B050"/>
              </w:rPr>
              <w:t>7:30 – PŠ Banjole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  <w:b/>
                <w:color w:val="00B050"/>
              </w:rPr>
            </w:pPr>
            <w:r w:rsidRPr="009324E0">
              <w:rPr>
                <w:rFonts w:ascii="Calibri" w:hAnsi="Calibri"/>
                <w:b/>
                <w:color w:val="00B050"/>
              </w:rPr>
              <w:t>12:50 – PŠ Banjole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  <w:b/>
                <w:color w:val="00B050"/>
              </w:rPr>
            </w:pPr>
            <w:r w:rsidRPr="009324E0">
              <w:rPr>
                <w:rFonts w:ascii="Calibri" w:hAnsi="Calibri"/>
                <w:b/>
                <w:color w:val="00B050"/>
              </w:rPr>
              <w:t>13:45 – PŠ Banjole</w:t>
            </w:r>
          </w:p>
        </w:tc>
        <w:tc>
          <w:tcPr>
            <w:tcW w:w="2606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  <w:b/>
                <w:color w:val="00B050"/>
              </w:rPr>
            </w:pPr>
            <w:r w:rsidRPr="009324E0">
              <w:rPr>
                <w:rFonts w:ascii="Calibri" w:hAnsi="Calibri"/>
                <w:b/>
                <w:color w:val="00B050"/>
              </w:rPr>
              <w:t>14:35 – PŠ Banjole</w:t>
            </w:r>
          </w:p>
        </w:tc>
      </w:tr>
      <w:tr w:rsidR="00AE28C1" w:rsidRPr="00736F57" w:rsidTr="00AE28C1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7:35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Pomer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12:55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Indije</w:t>
            </w:r>
          </w:p>
        </w:tc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13:50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Indije</w:t>
            </w:r>
          </w:p>
        </w:tc>
        <w:tc>
          <w:tcPr>
            <w:tcW w:w="2606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 xml:space="preserve">14:40 </w:t>
            </w:r>
            <w:r w:rsidR="00736F57" w:rsidRPr="009324E0">
              <w:rPr>
                <w:rFonts w:ascii="Calibri" w:hAnsi="Calibri"/>
              </w:rPr>
              <w:t>–</w:t>
            </w:r>
            <w:r w:rsidRPr="009324E0">
              <w:rPr>
                <w:rFonts w:ascii="Calibri" w:hAnsi="Calibri"/>
              </w:rPr>
              <w:t xml:space="preserve"> Indije</w:t>
            </w:r>
          </w:p>
        </w:tc>
      </w:tr>
      <w:tr w:rsidR="00AE28C1" w:rsidRPr="00736F57" w:rsidTr="00AE28C1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7:45 – OŠ Medulin</w:t>
            </w:r>
          </w:p>
        </w:tc>
        <w:tc>
          <w:tcPr>
            <w:tcW w:w="2605" w:type="dxa"/>
          </w:tcPr>
          <w:p w:rsidR="00AE28C1" w:rsidRPr="009324E0" w:rsidRDefault="00736F57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13:05</w:t>
            </w:r>
            <w:r w:rsidR="00AE28C1" w:rsidRPr="009324E0">
              <w:rPr>
                <w:rFonts w:ascii="Calibri" w:hAnsi="Calibri"/>
              </w:rPr>
              <w:t xml:space="preserve"> </w:t>
            </w:r>
            <w:r w:rsidRPr="009324E0">
              <w:rPr>
                <w:rFonts w:ascii="Calibri" w:hAnsi="Calibri"/>
              </w:rPr>
              <w:t>–</w:t>
            </w:r>
            <w:r w:rsidR="00AE28C1" w:rsidRPr="009324E0">
              <w:rPr>
                <w:rFonts w:ascii="Calibri" w:hAnsi="Calibri"/>
              </w:rPr>
              <w:t xml:space="preserve"> Vinkuran</w:t>
            </w:r>
          </w:p>
        </w:tc>
        <w:tc>
          <w:tcPr>
            <w:tcW w:w="2605" w:type="dxa"/>
          </w:tcPr>
          <w:p w:rsidR="00AE28C1" w:rsidRPr="009324E0" w:rsidRDefault="00736F57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14:00</w:t>
            </w:r>
            <w:r w:rsidR="00AE28C1" w:rsidRPr="009324E0">
              <w:rPr>
                <w:rFonts w:ascii="Calibri" w:hAnsi="Calibri"/>
              </w:rPr>
              <w:t xml:space="preserve"> </w:t>
            </w:r>
            <w:r w:rsidRPr="009324E0">
              <w:rPr>
                <w:rFonts w:ascii="Calibri" w:hAnsi="Calibri"/>
              </w:rPr>
              <w:t>–</w:t>
            </w:r>
            <w:r w:rsidR="00AE28C1" w:rsidRPr="009324E0">
              <w:rPr>
                <w:rFonts w:ascii="Calibri" w:hAnsi="Calibri"/>
              </w:rPr>
              <w:t xml:space="preserve"> Vinkuran</w:t>
            </w:r>
          </w:p>
        </w:tc>
        <w:tc>
          <w:tcPr>
            <w:tcW w:w="2606" w:type="dxa"/>
          </w:tcPr>
          <w:p w:rsidR="00AE28C1" w:rsidRPr="009324E0" w:rsidRDefault="00736F57" w:rsidP="00AE28C1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14:50</w:t>
            </w:r>
            <w:r w:rsidR="00AE28C1" w:rsidRPr="009324E0">
              <w:rPr>
                <w:rFonts w:ascii="Calibri" w:hAnsi="Calibri"/>
              </w:rPr>
              <w:t xml:space="preserve"> </w:t>
            </w:r>
            <w:r w:rsidRPr="009324E0">
              <w:rPr>
                <w:rFonts w:ascii="Calibri" w:hAnsi="Calibri"/>
              </w:rPr>
              <w:t>–</w:t>
            </w:r>
            <w:r w:rsidR="00AE28C1" w:rsidRPr="009324E0">
              <w:rPr>
                <w:rFonts w:ascii="Calibri" w:hAnsi="Calibri"/>
              </w:rPr>
              <w:t xml:space="preserve"> Vinkuran</w:t>
            </w:r>
          </w:p>
        </w:tc>
      </w:tr>
    </w:tbl>
    <w:p w:rsidR="00AE28C1" w:rsidRDefault="00AE28C1" w:rsidP="00AE28C1">
      <w:pPr>
        <w:pStyle w:val="Bezproreda"/>
      </w:pPr>
    </w:p>
    <w:p w:rsidR="006C5DC8" w:rsidRDefault="006C5DC8" w:rsidP="00AD44A8">
      <w:pPr>
        <w:pStyle w:val="Bezproreda"/>
      </w:pPr>
    </w:p>
    <w:p w:rsidR="00AE28C1" w:rsidRDefault="00AE28C1" w:rsidP="00AD44A8">
      <w:pPr>
        <w:pStyle w:val="Bezproreda"/>
      </w:pPr>
    </w:p>
    <w:p w:rsidR="00AE28C1" w:rsidRDefault="00AE28C1" w:rsidP="00AD44A8">
      <w:pPr>
        <w:pStyle w:val="Bezproreda"/>
      </w:pPr>
    </w:p>
    <w:p w:rsidR="009324E0" w:rsidRDefault="009324E0" w:rsidP="007D59F3">
      <w:pPr>
        <w:pStyle w:val="Bezproreda"/>
        <w:jc w:val="center"/>
        <w:rPr>
          <w:b/>
          <w:sz w:val="28"/>
          <w:szCs w:val="28"/>
          <w:u w:val="single"/>
        </w:rPr>
      </w:pPr>
    </w:p>
    <w:p w:rsidR="00502436" w:rsidRPr="00297B05" w:rsidRDefault="001B5E0A" w:rsidP="007D59F3">
      <w:pPr>
        <w:pStyle w:val="Bezproreda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Linija 28 i 28d</w:t>
      </w:r>
    </w:p>
    <w:p w:rsidR="00AE28C1" w:rsidRDefault="00AE28C1" w:rsidP="00AD44A8">
      <w:pPr>
        <w:pStyle w:val="Bezproreda"/>
        <w:rPr>
          <w:b/>
        </w:rPr>
      </w:pPr>
    </w:p>
    <w:p w:rsidR="00AD44A8" w:rsidRDefault="001B5E0A" w:rsidP="0031498B">
      <w:pPr>
        <w:pStyle w:val="Bezproreda"/>
        <w:ind w:firstLine="708"/>
        <w:jc w:val="both"/>
        <w:rPr>
          <w:sz w:val="24"/>
        </w:rPr>
      </w:pPr>
      <w:r>
        <w:rPr>
          <w:sz w:val="24"/>
        </w:rPr>
        <w:t>Linije 28 i 28d su postojeće linije koje prometuju na relaciji Pula – Premantura.</w:t>
      </w:r>
    </w:p>
    <w:p w:rsidR="001B5E0A" w:rsidRDefault="001B5E0A" w:rsidP="0031498B">
      <w:pPr>
        <w:pStyle w:val="Bezproreda"/>
        <w:ind w:firstLine="708"/>
        <w:jc w:val="both"/>
        <w:rPr>
          <w:sz w:val="24"/>
        </w:rPr>
      </w:pPr>
      <w:r w:rsidRPr="003B0B3F">
        <w:rPr>
          <w:b/>
          <w:sz w:val="24"/>
        </w:rPr>
        <w:t>Linija 28d</w:t>
      </w:r>
      <w:r>
        <w:rPr>
          <w:sz w:val="24"/>
        </w:rPr>
        <w:t xml:space="preserve"> (ex 26c) prometuje na relaciji Pula – Premantura – Volme – Pomer – Banjole – Pula.</w:t>
      </w:r>
      <w:r w:rsidR="003B0B3F">
        <w:rPr>
          <w:sz w:val="24"/>
        </w:rPr>
        <w:t xml:space="preserve"> </w:t>
      </w:r>
      <w:r>
        <w:rPr>
          <w:sz w:val="24"/>
        </w:rPr>
        <w:t>Važno je istaknuti da su Volme novo stajalište un</w:t>
      </w:r>
      <w:r w:rsidR="003B0B3F">
        <w:rPr>
          <w:sz w:val="24"/>
        </w:rPr>
        <w:t>utar linije. Liniju 28d će koristiti djeca iz Premanture, Volma i Pomera</w:t>
      </w:r>
      <w:r>
        <w:rPr>
          <w:sz w:val="24"/>
        </w:rPr>
        <w:t xml:space="preserve"> </w:t>
      </w:r>
      <w:r w:rsidR="003B0B3F">
        <w:rPr>
          <w:sz w:val="24"/>
        </w:rPr>
        <w:t>za odlazak u školu u Banjole i Medulin. Presjedanje za djecu koja pohađaju OŠ dr. Mate Demarina u Medulinu objašnjeno je u tekstu ranije.</w:t>
      </w:r>
    </w:p>
    <w:p w:rsidR="003B0B3F" w:rsidRDefault="003B0B3F" w:rsidP="0031498B">
      <w:pPr>
        <w:pStyle w:val="Bezproreda"/>
        <w:ind w:firstLine="708"/>
        <w:jc w:val="both"/>
        <w:rPr>
          <w:sz w:val="24"/>
        </w:rPr>
      </w:pPr>
      <w:r w:rsidRPr="003B0B3F">
        <w:rPr>
          <w:b/>
          <w:sz w:val="24"/>
        </w:rPr>
        <w:t>Linija 28</w:t>
      </w:r>
      <w:r>
        <w:rPr>
          <w:sz w:val="24"/>
        </w:rPr>
        <w:t xml:space="preserve"> prometuje na trasi Pula – Banjole – Pomer – Volme – Premantura. Liniju će koristiti djeca po povratku iz škola u Banjolama i uz presjedanje djeca koja pohađaju OŠ dr. Mate Demarina, a stanuju u Volmama i Premanturi.</w:t>
      </w:r>
    </w:p>
    <w:p w:rsidR="003B0B3F" w:rsidRDefault="003B0B3F" w:rsidP="0031498B">
      <w:pPr>
        <w:pStyle w:val="Bezproreda"/>
        <w:jc w:val="both"/>
        <w:rPr>
          <w:sz w:val="24"/>
        </w:rPr>
      </w:pPr>
    </w:p>
    <w:p w:rsidR="003B0B3F" w:rsidRPr="003B0B3F" w:rsidRDefault="003B0B3F" w:rsidP="0031498B">
      <w:pPr>
        <w:pStyle w:val="Bezproreda"/>
        <w:ind w:firstLine="708"/>
        <w:jc w:val="both"/>
        <w:rPr>
          <w:rFonts w:ascii="Calibri" w:hAnsi="Calibri"/>
          <w:sz w:val="24"/>
          <w:szCs w:val="28"/>
        </w:rPr>
      </w:pPr>
      <w:r>
        <w:rPr>
          <w:rFonts w:ascii="Calibri" w:hAnsi="Calibri"/>
          <w:sz w:val="24"/>
          <w:szCs w:val="28"/>
        </w:rPr>
        <w:t>U nastavku slijedi grafički prikaz dijela linije i vozni red.</w:t>
      </w:r>
    </w:p>
    <w:p w:rsidR="001B5E0A" w:rsidRPr="00AD44A8" w:rsidRDefault="001B5E0A" w:rsidP="00AD44A8">
      <w:pPr>
        <w:pStyle w:val="Bezproreda"/>
        <w:rPr>
          <w:b/>
        </w:rPr>
      </w:pPr>
    </w:p>
    <w:p w:rsidR="00C455E9" w:rsidRDefault="006832A4" w:rsidP="00AD44A8">
      <w:pPr>
        <w:pStyle w:val="Bezproreda"/>
      </w:pPr>
      <w:r>
        <w:rPr>
          <w:noProof/>
          <w:lang w:eastAsia="hr-HR"/>
        </w:rPr>
        <w:drawing>
          <wp:inline distT="0" distB="0" distL="0" distR="0" wp14:anchorId="71858013" wp14:editId="3B841B5A">
            <wp:extent cx="6120765" cy="4704080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C1" w:rsidRDefault="00AE28C1" w:rsidP="00AD44A8">
      <w:pPr>
        <w:pStyle w:val="Bezproreda"/>
      </w:pPr>
    </w:p>
    <w:p w:rsidR="00AE28C1" w:rsidRPr="006832A4" w:rsidRDefault="00AE28C1" w:rsidP="00AE28C1">
      <w:pPr>
        <w:pStyle w:val="Bezproreda"/>
        <w:rPr>
          <w:b/>
          <w:sz w:val="24"/>
        </w:rPr>
      </w:pPr>
      <w:r w:rsidRPr="006832A4">
        <w:rPr>
          <w:b/>
          <w:sz w:val="24"/>
        </w:rPr>
        <w:t>Vozni red</w:t>
      </w:r>
    </w:p>
    <w:p w:rsidR="00AE28C1" w:rsidRPr="006832A4" w:rsidRDefault="00AE28C1" w:rsidP="00AE28C1">
      <w:pPr>
        <w:pStyle w:val="Bezproreda"/>
        <w:rPr>
          <w:sz w:val="24"/>
        </w:rPr>
      </w:pPr>
      <w:r w:rsidRPr="006832A4">
        <w:rPr>
          <w:sz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AE28C1" w:rsidRPr="006832A4" w:rsidTr="00297B05">
        <w:tc>
          <w:tcPr>
            <w:tcW w:w="2605" w:type="dxa"/>
            <w:shd w:val="clear" w:color="auto" w:fill="FDE9D9" w:themeFill="accent6" w:themeFillTint="33"/>
          </w:tcPr>
          <w:p w:rsidR="00AE28C1" w:rsidRPr="009324E0" w:rsidRDefault="00AE28C1" w:rsidP="0071767D">
            <w:pPr>
              <w:pStyle w:val="Bezproreda"/>
              <w:jc w:val="center"/>
              <w:rPr>
                <w:b/>
              </w:rPr>
            </w:pPr>
            <w:r w:rsidRPr="009324E0">
              <w:rPr>
                <w:b/>
              </w:rPr>
              <w:t>POLAZAK U ŠKOLU</w:t>
            </w:r>
          </w:p>
        </w:tc>
        <w:tc>
          <w:tcPr>
            <w:tcW w:w="7816" w:type="dxa"/>
            <w:gridSpan w:val="3"/>
            <w:shd w:val="clear" w:color="auto" w:fill="FDE9D9" w:themeFill="accent6" w:themeFillTint="33"/>
          </w:tcPr>
          <w:p w:rsidR="00AE28C1" w:rsidRPr="009324E0" w:rsidRDefault="00AE28C1" w:rsidP="0071767D">
            <w:pPr>
              <w:pStyle w:val="Bezproreda"/>
              <w:jc w:val="center"/>
              <w:rPr>
                <w:b/>
              </w:rPr>
            </w:pPr>
            <w:r w:rsidRPr="009324E0">
              <w:rPr>
                <w:b/>
              </w:rPr>
              <w:t>POVRATAK IZ ŠKOLE</w:t>
            </w:r>
          </w:p>
        </w:tc>
      </w:tr>
      <w:tr w:rsidR="00AE28C1" w:rsidRPr="006832A4" w:rsidTr="0071767D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</w:pPr>
            <w:r w:rsidRPr="009324E0">
              <w:t xml:space="preserve">7:10 </w:t>
            </w:r>
            <w:r w:rsidR="009324E0" w:rsidRPr="009324E0">
              <w:t>–</w:t>
            </w:r>
            <w:r w:rsidRPr="009324E0">
              <w:t xml:space="preserve"> Premantura</w:t>
            </w:r>
          </w:p>
        </w:tc>
        <w:tc>
          <w:tcPr>
            <w:tcW w:w="2605" w:type="dxa"/>
          </w:tcPr>
          <w:p w:rsidR="00AE28C1" w:rsidRPr="009324E0" w:rsidRDefault="00AE28C1" w:rsidP="0071767D">
            <w:pPr>
              <w:pStyle w:val="Bezproreda"/>
              <w:rPr>
                <w:b/>
                <w:color w:val="00B050"/>
              </w:rPr>
            </w:pPr>
            <w:r w:rsidRPr="009324E0">
              <w:rPr>
                <w:b/>
                <w:color w:val="00B050"/>
              </w:rPr>
              <w:t>12:50 – PŠ Banjole</w:t>
            </w:r>
          </w:p>
        </w:tc>
        <w:tc>
          <w:tcPr>
            <w:tcW w:w="2605" w:type="dxa"/>
          </w:tcPr>
          <w:p w:rsidR="00AE28C1" w:rsidRPr="009324E0" w:rsidRDefault="00AE28C1" w:rsidP="00297B05">
            <w:pPr>
              <w:pStyle w:val="Bezproreda"/>
              <w:rPr>
                <w:b/>
                <w:color w:val="00B050"/>
              </w:rPr>
            </w:pPr>
            <w:r w:rsidRPr="009324E0">
              <w:rPr>
                <w:b/>
                <w:color w:val="00B050"/>
              </w:rPr>
              <w:t>1</w:t>
            </w:r>
            <w:r w:rsidR="00297B05" w:rsidRPr="009324E0">
              <w:rPr>
                <w:b/>
                <w:color w:val="00B050"/>
              </w:rPr>
              <w:t>3</w:t>
            </w:r>
            <w:r w:rsidRPr="009324E0">
              <w:rPr>
                <w:b/>
                <w:color w:val="00B050"/>
              </w:rPr>
              <w:t>:</w:t>
            </w:r>
            <w:r w:rsidR="00297B05" w:rsidRPr="009324E0">
              <w:rPr>
                <w:b/>
                <w:color w:val="00B050"/>
              </w:rPr>
              <w:t>45</w:t>
            </w:r>
            <w:r w:rsidRPr="009324E0">
              <w:rPr>
                <w:b/>
                <w:color w:val="00B050"/>
              </w:rPr>
              <w:t xml:space="preserve"> – PŠ Banjole</w:t>
            </w:r>
          </w:p>
        </w:tc>
        <w:tc>
          <w:tcPr>
            <w:tcW w:w="2606" w:type="dxa"/>
          </w:tcPr>
          <w:p w:rsidR="00AE28C1" w:rsidRPr="009324E0" w:rsidRDefault="00AE28C1" w:rsidP="00297B05">
            <w:pPr>
              <w:pStyle w:val="Bezproreda"/>
              <w:rPr>
                <w:b/>
                <w:color w:val="00B050"/>
              </w:rPr>
            </w:pPr>
            <w:r w:rsidRPr="009324E0">
              <w:rPr>
                <w:b/>
                <w:color w:val="00B050"/>
              </w:rPr>
              <w:t>1</w:t>
            </w:r>
            <w:r w:rsidR="00297B05" w:rsidRPr="009324E0">
              <w:rPr>
                <w:b/>
                <w:color w:val="00B050"/>
              </w:rPr>
              <w:t>4</w:t>
            </w:r>
            <w:r w:rsidRPr="009324E0">
              <w:rPr>
                <w:b/>
                <w:color w:val="00B050"/>
              </w:rPr>
              <w:t>:</w:t>
            </w:r>
            <w:r w:rsidR="00297B05" w:rsidRPr="009324E0">
              <w:rPr>
                <w:b/>
                <w:color w:val="00B050"/>
              </w:rPr>
              <w:t>35</w:t>
            </w:r>
            <w:r w:rsidRPr="009324E0">
              <w:rPr>
                <w:b/>
                <w:color w:val="00B050"/>
              </w:rPr>
              <w:t xml:space="preserve"> – PŠ Banjole</w:t>
            </w:r>
          </w:p>
        </w:tc>
      </w:tr>
      <w:tr w:rsidR="00AE28C1" w:rsidRPr="006832A4" w:rsidTr="0071767D">
        <w:tc>
          <w:tcPr>
            <w:tcW w:w="2605" w:type="dxa"/>
          </w:tcPr>
          <w:p w:rsidR="00AE28C1" w:rsidRPr="009324E0" w:rsidRDefault="00AE28C1" w:rsidP="0071767D">
            <w:pPr>
              <w:pStyle w:val="Bezproreda"/>
            </w:pPr>
            <w:r w:rsidRPr="009324E0">
              <w:t xml:space="preserve">7:20 </w:t>
            </w:r>
            <w:r w:rsidR="009324E0" w:rsidRPr="009324E0">
              <w:t>–</w:t>
            </w:r>
            <w:r w:rsidRPr="009324E0">
              <w:t xml:space="preserve"> Volme</w:t>
            </w:r>
          </w:p>
        </w:tc>
        <w:tc>
          <w:tcPr>
            <w:tcW w:w="2605" w:type="dxa"/>
          </w:tcPr>
          <w:p w:rsidR="00AE28C1" w:rsidRPr="009324E0" w:rsidRDefault="00AE28C1" w:rsidP="0071767D">
            <w:pPr>
              <w:pStyle w:val="Bezproreda"/>
            </w:pPr>
            <w:r w:rsidRPr="009324E0">
              <w:t xml:space="preserve">12:55 </w:t>
            </w:r>
            <w:r w:rsidR="009324E0" w:rsidRPr="009324E0">
              <w:t>–</w:t>
            </w:r>
            <w:r w:rsidRPr="009324E0">
              <w:t xml:space="preserve"> Pomer</w:t>
            </w:r>
          </w:p>
        </w:tc>
        <w:tc>
          <w:tcPr>
            <w:tcW w:w="2605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</w:t>
            </w:r>
            <w:r w:rsidR="00297B05" w:rsidRPr="009324E0">
              <w:t>3</w:t>
            </w:r>
            <w:r w:rsidRPr="009324E0">
              <w:t>:5</w:t>
            </w:r>
            <w:r w:rsidR="00297B05" w:rsidRPr="009324E0">
              <w:t>0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Pomer</w:t>
            </w:r>
          </w:p>
        </w:tc>
        <w:tc>
          <w:tcPr>
            <w:tcW w:w="2606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</w:t>
            </w:r>
            <w:r w:rsidR="00297B05" w:rsidRPr="009324E0">
              <w:t>4</w:t>
            </w:r>
            <w:r w:rsidRPr="009324E0">
              <w:t>:</w:t>
            </w:r>
            <w:r w:rsidR="00297B05" w:rsidRPr="009324E0">
              <w:t>40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Pomer</w:t>
            </w:r>
          </w:p>
        </w:tc>
      </w:tr>
      <w:tr w:rsidR="00AE28C1" w:rsidRPr="006832A4" w:rsidTr="0071767D">
        <w:tc>
          <w:tcPr>
            <w:tcW w:w="2605" w:type="dxa"/>
          </w:tcPr>
          <w:p w:rsidR="00AE28C1" w:rsidRPr="009324E0" w:rsidRDefault="00AE28C1" w:rsidP="00AE28C1">
            <w:pPr>
              <w:pStyle w:val="Bezproreda"/>
            </w:pPr>
            <w:r w:rsidRPr="009324E0">
              <w:t xml:space="preserve">7:25 </w:t>
            </w:r>
            <w:r w:rsidR="009324E0" w:rsidRPr="009324E0">
              <w:t>–</w:t>
            </w:r>
            <w:r w:rsidRPr="009324E0">
              <w:t xml:space="preserve"> Pomer</w:t>
            </w:r>
          </w:p>
        </w:tc>
        <w:tc>
          <w:tcPr>
            <w:tcW w:w="2605" w:type="dxa"/>
          </w:tcPr>
          <w:p w:rsidR="00AE28C1" w:rsidRPr="009324E0" w:rsidRDefault="00AE28C1" w:rsidP="0071767D">
            <w:pPr>
              <w:pStyle w:val="Bezproreda"/>
            </w:pPr>
            <w:r w:rsidRPr="009324E0">
              <w:t xml:space="preserve">13:00 </w:t>
            </w:r>
            <w:r w:rsidR="009324E0" w:rsidRPr="009324E0">
              <w:t>–</w:t>
            </w:r>
            <w:r w:rsidRPr="009324E0">
              <w:t xml:space="preserve"> Volme</w:t>
            </w:r>
          </w:p>
        </w:tc>
        <w:tc>
          <w:tcPr>
            <w:tcW w:w="2605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13:</w:t>
            </w:r>
            <w:r w:rsidR="00297B05" w:rsidRPr="009324E0">
              <w:t>55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Volme</w:t>
            </w:r>
          </w:p>
        </w:tc>
        <w:tc>
          <w:tcPr>
            <w:tcW w:w="2606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</w:t>
            </w:r>
            <w:r w:rsidR="00297B05" w:rsidRPr="009324E0">
              <w:t>4</w:t>
            </w:r>
            <w:r w:rsidRPr="009324E0">
              <w:t>:</w:t>
            </w:r>
            <w:r w:rsidR="00297B05" w:rsidRPr="009324E0">
              <w:t>45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Volme</w:t>
            </w:r>
          </w:p>
        </w:tc>
      </w:tr>
      <w:tr w:rsidR="00AE28C1" w:rsidRPr="006832A4" w:rsidTr="0071767D">
        <w:tc>
          <w:tcPr>
            <w:tcW w:w="2605" w:type="dxa"/>
          </w:tcPr>
          <w:p w:rsidR="00AE28C1" w:rsidRPr="009324E0" w:rsidRDefault="00AE28C1" w:rsidP="0071767D">
            <w:pPr>
              <w:pStyle w:val="Bezproreda"/>
              <w:rPr>
                <w:b/>
                <w:color w:val="FF0000"/>
              </w:rPr>
            </w:pPr>
            <w:r w:rsidRPr="009324E0">
              <w:rPr>
                <w:b/>
                <w:color w:val="00B050"/>
              </w:rPr>
              <w:t>7:30 – PŠ Banjole</w:t>
            </w:r>
          </w:p>
        </w:tc>
        <w:tc>
          <w:tcPr>
            <w:tcW w:w="2605" w:type="dxa"/>
          </w:tcPr>
          <w:p w:rsidR="00AE28C1" w:rsidRPr="009324E0" w:rsidRDefault="00AE28C1" w:rsidP="0071767D">
            <w:pPr>
              <w:pStyle w:val="Bezproreda"/>
            </w:pPr>
            <w:r w:rsidRPr="009324E0">
              <w:t xml:space="preserve">13:10 </w:t>
            </w:r>
            <w:r w:rsidR="009324E0" w:rsidRPr="009324E0">
              <w:t>–</w:t>
            </w:r>
            <w:r w:rsidRPr="009324E0">
              <w:t xml:space="preserve"> Premantura</w:t>
            </w:r>
          </w:p>
        </w:tc>
        <w:tc>
          <w:tcPr>
            <w:tcW w:w="2605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</w:t>
            </w:r>
            <w:r w:rsidR="00297B05" w:rsidRPr="009324E0">
              <w:t>4</w:t>
            </w:r>
            <w:r w:rsidRPr="009324E0">
              <w:t>:</w:t>
            </w:r>
            <w:r w:rsidR="00297B05" w:rsidRPr="009324E0">
              <w:t>05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Premantura</w:t>
            </w:r>
          </w:p>
        </w:tc>
        <w:tc>
          <w:tcPr>
            <w:tcW w:w="2606" w:type="dxa"/>
          </w:tcPr>
          <w:p w:rsidR="00AE28C1" w:rsidRPr="009324E0" w:rsidRDefault="00AE28C1" w:rsidP="00297B05">
            <w:pPr>
              <w:pStyle w:val="Bezproreda"/>
            </w:pPr>
            <w:r w:rsidRPr="009324E0">
              <w:t>1</w:t>
            </w:r>
            <w:r w:rsidR="00297B05" w:rsidRPr="009324E0">
              <w:t>4</w:t>
            </w:r>
            <w:r w:rsidRPr="009324E0">
              <w:t>:</w:t>
            </w:r>
            <w:r w:rsidR="00297B05" w:rsidRPr="009324E0">
              <w:t>55</w:t>
            </w:r>
            <w:r w:rsidRPr="009324E0">
              <w:t xml:space="preserve"> </w:t>
            </w:r>
            <w:r w:rsidR="009324E0" w:rsidRPr="009324E0">
              <w:t>–</w:t>
            </w:r>
            <w:r w:rsidRPr="009324E0">
              <w:t xml:space="preserve"> Premantura</w:t>
            </w:r>
          </w:p>
        </w:tc>
      </w:tr>
    </w:tbl>
    <w:p w:rsidR="00AE28C1" w:rsidRDefault="00AE28C1" w:rsidP="00AD44A8">
      <w:pPr>
        <w:pStyle w:val="Bezproreda"/>
      </w:pPr>
    </w:p>
    <w:p w:rsidR="00EB2572" w:rsidRPr="00457F80" w:rsidRDefault="00EB2572" w:rsidP="0019448A">
      <w:pPr>
        <w:pStyle w:val="Bezproreda"/>
        <w:jc w:val="center"/>
        <w:rPr>
          <w:b/>
          <w:szCs w:val="28"/>
          <w:u w:val="single"/>
        </w:rPr>
      </w:pPr>
    </w:p>
    <w:p w:rsidR="00AD44A8" w:rsidRPr="00297B05" w:rsidRDefault="00EB2572" w:rsidP="0019448A">
      <w:pPr>
        <w:pStyle w:val="Bezproreda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Linija 25b i 25c</w:t>
      </w:r>
    </w:p>
    <w:p w:rsidR="00297B05" w:rsidRDefault="00297B05" w:rsidP="00CD20B5">
      <w:pPr>
        <w:pStyle w:val="Bezproreda"/>
        <w:jc w:val="both"/>
        <w:rPr>
          <w:b/>
        </w:rPr>
      </w:pPr>
    </w:p>
    <w:p w:rsidR="00AD44A8" w:rsidRDefault="00EB2572" w:rsidP="00CD20B5">
      <w:pPr>
        <w:pStyle w:val="Bezproreda"/>
        <w:ind w:firstLine="708"/>
        <w:jc w:val="both"/>
        <w:rPr>
          <w:rFonts w:ascii="Calibri" w:hAnsi="Calibri"/>
          <w:sz w:val="24"/>
        </w:rPr>
      </w:pPr>
      <w:r w:rsidRPr="00EB2572">
        <w:rPr>
          <w:rFonts w:ascii="Calibri" w:hAnsi="Calibri"/>
          <w:sz w:val="24"/>
        </w:rPr>
        <w:t>Postojeće linije 25b i 25c</w:t>
      </w:r>
      <w:r>
        <w:rPr>
          <w:rFonts w:ascii="Calibri" w:hAnsi="Calibri"/>
          <w:sz w:val="24"/>
        </w:rPr>
        <w:t xml:space="preserve"> prometuju na trasi Pula – Medulin.</w:t>
      </w:r>
    </w:p>
    <w:p w:rsidR="00EB2572" w:rsidRDefault="00EB2572" w:rsidP="00CD20B5">
      <w:pPr>
        <w:pStyle w:val="Bezproreda"/>
        <w:ind w:firstLine="708"/>
        <w:jc w:val="both"/>
        <w:rPr>
          <w:rFonts w:ascii="Calibri" w:hAnsi="Calibri"/>
          <w:sz w:val="24"/>
        </w:rPr>
      </w:pPr>
      <w:r w:rsidRPr="00EB2572">
        <w:rPr>
          <w:rFonts w:ascii="Calibri" w:hAnsi="Calibri"/>
          <w:b/>
          <w:sz w:val="24"/>
        </w:rPr>
        <w:t>Linija 25b</w:t>
      </w:r>
      <w:r>
        <w:rPr>
          <w:rFonts w:ascii="Calibri" w:hAnsi="Calibri"/>
          <w:sz w:val="24"/>
        </w:rPr>
        <w:t xml:space="preserve"> polazi iz Pule (autobusni kolodvor) u 07:00 sati, u 07:20 zaustavlja se na stajalištu Jadreški raskrižje te kroz Šišan i Ližnjan u 07:45 sati dolazi ispred OŠ dr. Mate Demarina u Medulinu.</w:t>
      </w:r>
    </w:p>
    <w:p w:rsidR="00A668BB" w:rsidRDefault="00EB2572" w:rsidP="00CD20B5">
      <w:pPr>
        <w:pStyle w:val="Bezproreda"/>
        <w:ind w:firstLine="708"/>
        <w:jc w:val="both"/>
        <w:rPr>
          <w:rFonts w:ascii="Calibri" w:hAnsi="Calibri"/>
          <w:sz w:val="24"/>
        </w:rPr>
      </w:pPr>
      <w:r w:rsidRPr="00CD20B5">
        <w:rPr>
          <w:rFonts w:ascii="Calibri" w:hAnsi="Calibri"/>
          <w:b/>
          <w:sz w:val="24"/>
        </w:rPr>
        <w:t>Linija 25c</w:t>
      </w:r>
      <w:r>
        <w:rPr>
          <w:rFonts w:ascii="Calibri" w:hAnsi="Calibri"/>
          <w:sz w:val="24"/>
        </w:rPr>
        <w:t xml:space="preserve"> polazi direktno iz Pule za Medulin</w:t>
      </w:r>
      <w:r w:rsidR="00A668BB">
        <w:rPr>
          <w:rFonts w:ascii="Calibri" w:hAnsi="Calibri"/>
          <w:sz w:val="24"/>
        </w:rPr>
        <w:t xml:space="preserve"> te se vraća kroz Ližnjan i Šišan natrag u Pulu. Liniju će koristiti djeca koja pohađaju OŠ dr. Mate Demarina Medulin za povratak iz škole u Ližnjan, Šišan i Jadreške. Polasci su prilagođeni završetku nastave i to </w:t>
      </w:r>
      <w:r w:rsidR="00A668BB" w:rsidRPr="00CD20B5">
        <w:rPr>
          <w:rFonts w:ascii="Calibri" w:hAnsi="Calibri"/>
          <w:sz w:val="24"/>
        </w:rPr>
        <w:t>njih četiri</w:t>
      </w:r>
      <w:r w:rsidR="00A668BB" w:rsidRPr="00CD20B5">
        <w:rPr>
          <w:rFonts w:ascii="Calibri" w:hAnsi="Calibri"/>
          <w:b/>
          <w:sz w:val="24"/>
        </w:rPr>
        <w:t xml:space="preserve"> </w:t>
      </w:r>
      <w:r w:rsidR="00A668BB">
        <w:rPr>
          <w:rFonts w:ascii="Calibri" w:hAnsi="Calibri"/>
          <w:sz w:val="24"/>
        </w:rPr>
        <w:t>nakon petog, šestog, sedmog i osmog školskog sata. Ukrcajno stajalište kod OŠ dr. Mate Demarina Medulin</w:t>
      </w:r>
      <w:r w:rsidR="00B648B3">
        <w:rPr>
          <w:rFonts w:ascii="Calibri" w:hAnsi="Calibri"/>
          <w:sz w:val="24"/>
        </w:rPr>
        <w:t xml:space="preserve"> u smjeru Ližnjana</w:t>
      </w:r>
      <w:r w:rsidR="00A668BB">
        <w:rPr>
          <w:rFonts w:ascii="Calibri" w:hAnsi="Calibri"/>
          <w:sz w:val="24"/>
        </w:rPr>
        <w:t xml:space="preserve"> je stajalište kod spomenika (bivše stajalište škola</w:t>
      </w:r>
      <w:r w:rsidR="00B648B3">
        <w:rPr>
          <w:rFonts w:ascii="Calibri" w:hAnsi="Calibri"/>
          <w:sz w:val="24"/>
        </w:rPr>
        <w:t>).</w:t>
      </w:r>
    </w:p>
    <w:p w:rsidR="00457F80" w:rsidRDefault="00457F80" w:rsidP="00CD20B5">
      <w:pPr>
        <w:pStyle w:val="Bezproreda"/>
        <w:ind w:firstLine="708"/>
        <w:jc w:val="both"/>
        <w:rPr>
          <w:rFonts w:ascii="Calibri" w:hAnsi="Calibri"/>
          <w:sz w:val="24"/>
        </w:rPr>
      </w:pPr>
    </w:p>
    <w:p w:rsidR="00CD20B5" w:rsidRPr="00A668BB" w:rsidRDefault="00CD20B5" w:rsidP="00CD20B5">
      <w:pPr>
        <w:pStyle w:val="Bezproreda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szCs w:val="28"/>
        </w:rPr>
        <w:t>U nastavku slijedi grafički prikaz dijela linije i vozni red.</w:t>
      </w:r>
    </w:p>
    <w:p w:rsidR="00AD44A8" w:rsidRDefault="00AD44A8" w:rsidP="00AD44A8">
      <w:pPr>
        <w:pStyle w:val="Bezproreda"/>
      </w:pPr>
    </w:p>
    <w:p w:rsidR="002F221A" w:rsidRPr="00AD44A8" w:rsidRDefault="00CD20B5" w:rsidP="00457F80">
      <w:pPr>
        <w:pStyle w:val="Bezproreda"/>
        <w:jc w:val="center"/>
      </w:pPr>
      <w:r>
        <w:rPr>
          <w:noProof/>
          <w:lang w:eastAsia="hr-HR"/>
        </w:rPr>
        <w:drawing>
          <wp:inline distT="0" distB="0" distL="0" distR="0" wp14:anchorId="77775107" wp14:editId="7CFDE035">
            <wp:extent cx="5517885" cy="4619625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032" cy="46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4A8" w:rsidRDefault="00AD44A8" w:rsidP="00AD44A8">
      <w:pPr>
        <w:pStyle w:val="Bezproreda"/>
      </w:pPr>
    </w:p>
    <w:p w:rsidR="00297B05" w:rsidRPr="00457F80" w:rsidRDefault="00297B05" w:rsidP="00297B05">
      <w:pPr>
        <w:pStyle w:val="Bezproreda"/>
        <w:rPr>
          <w:rFonts w:ascii="Calibri" w:hAnsi="Calibri"/>
          <w:b/>
          <w:sz w:val="24"/>
        </w:rPr>
      </w:pPr>
      <w:r w:rsidRPr="00457F80">
        <w:rPr>
          <w:rFonts w:ascii="Calibri" w:hAnsi="Calibri"/>
          <w:b/>
          <w:sz w:val="24"/>
        </w:rPr>
        <w:t>Vozni red</w:t>
      </w:r>
    </w:p>
    <w:p w:rsidR="009324E0" w:rsidRDefault="009324E0" w:rsidP="00297B05">
      <w:pPr>
        <w:pStyle w:val="Bezproreda"/>
        <w:rPr>
          <w:rFonts w:ascii="Calibri" w:hAnsi="Calibri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9324E0" w:rsidTr="009324E0">
        <w:tc>
          <w:tcPr>
            <w:tcW w:w="1925" w:type="dxa"/>
            <w:shd w:val="clear" w:color="auto" w:fill="FDE9D9" w:themeFill="accent6" w:themeFillTint="33"/>
            <w:vAlign w:val="center"/>
          </w:tcPr>
          <w:p w:rsidR="009324E0" w:rsidRPr="009324E0" w:rsidRDefault="009324E0" w:rsidP="009324E0">
            <w:pPr>
              <w:pStyle w:val="Bezproreda"/>
              <w:jc w:val="center"/>
              <w:rPr>
                <w:rFonts w:ascii="Calibri" w:hAnsi="Calibri"/>
                <w:b/>
              </w:rPr>
            </w:pPr>
            <w:r w:rsidRPr="009324E0">
              <w:rPr>
                <w:rFonts w:ascii="Calibri" w:hAnsi="Calibri"/>
                <w:b/>
              </w:rPr>
              <w:t>POLAZAK U ŠKOLU</w:t>
            </w:r>
          </w:p>
        </w:tc>
        <w:tc>
          <w:tcPr>
            <w:tcW w:w="7704" w:type="dxa"/>
            <w:gridSpan w:val="4"/>
            <w:shd w:val="clear" w:color="auto" w:fill="FDE9D9" w:themeFill="accent6" w:themeFillTint="33"/>
            <w:vAlign w:val="center"/>
          </w:tcPr>
          <w:p w:rsidR="009324E0" w:rsidRPr="009324E0" w:rsidRDefault="009324E0" w:rsidP="009324E0">
            <w:pPr>
              <w:pStyle w:val="Bezproreda"/>
              <w:jc w:val="center"/>
              <w:rPr>
                <w:rFonts w:ascii="Calibri" w:hAnsi="Calibri"/>
                <w:b/>
              </w:rPr>
            </w:pPr>
            <w:r w:rsidRPr="009324E0">
              <w:rPr>
                <w:rFonts w:ascii="Calibri" w:hAnsi="Calibri"/>
                <w:b/>
              </w:rPr>
              <w:t>POVRATAK IZ ŠKOLE</w:t>
            </w:r>
          </w:p>
        </w:tc>
      </w:tr>
      <w:tr w:rsidR="009324E0" w:rsidTr="009324E0">
        <w:tc>
          <w:tcPr>
            <w:tcW w:w="1925" w:type="dxa"/>
          </w:tcPr>
          <w:p w:rsidR="009324E0" w:rsidRPr="00DE2DD1" w:rsidRDefault="009324E0" w:rsidP="009324E0">
            <w:pPr>
              <w:pStyle w:val="Bezproreda"/>
              <w:rPr>
                <w:rFonts w:ascii="Calibri" w:hAnsi="Calibri"/>
                <w:sz w:val="20"/>
                <w:szCs w:val="20"/>
              </w:rPr>
            </w:pPr>
            <w:r w:rsidRPr="00DE2DD1">
              <w:rPr>
                <w:rFonts w:ascii="Calibri" w:hAnsi="Calibri"/>
                <w:sz w:val="20"/>
                <w:szCs w:val="20"/>
              </w:rPr>
              <w:t>7:20 – Jadreški rask.</w:t>
            </w:r>
          </w:p>
        </w:tc>
        <w:tc>
          <w:tcPr>
            <w:tcW w:w="1926" w:type="dxa"/>
          </w:tcPr>
          <w:p w:rsidR="009324E0" w:rsidRPr="00DE2DD1" w:rsidRDefault="009324E0" w:rsidP="009324E0">
            <w:pPr>
              <w:pStyle w:val="Bezproreda"/>
              <w:rPr>
                <w:rFonts w:ascii="Calibri" w:hAnsi="Calibri"/>
                <w:b/>
                <w:color w:val="00B050"/>
                <w:sz w:val="20"/>
                <w:szCs w:val="20"/>
              </w:rPr>
            </w:pPr>
            <w:r w:rsidRPr="00DE2DD1">
              <w:rPr>
                <w:rFonts w:ascii="Calibri" w:hAnsi="Calibri"/>
                <w:b/>
                <w:color w:val="00B050"/>
                <w:sz w:val="20"/>
                <w:szCs w:val="20"/>
              </w:rPr>
              <w:t>12:30 – OŠ Medulin</w:t>
            </w:r>
          </w:p>
        </w:tc>
        <w:tc>
          <w:tcPr>
            <w:tcW w:w="1926" w:type="dxa"/>
          </w:tcPr>
          <w:p w:rsidR="009324E0" w:rsidRPr="00DE2DD1" w:rsidRDefault="009324E0" w:rsidP="009324E0">
            <w:pPr>
              <w:pStyle w:val="Bezproreda"/>
              <w:rPr>
                <w:rFonts w:ascii="Calibri" w:hAnsi="Calibri"/>
                <w:b/>
                <w:color w:val="00B050"/>
                <w:sz w:val="20"/>
                <w:szCs w:val="20"/>
              </w:rPr>
            </w:pPr>
            <w:r w:rsidRPr="00DE2DD1">
              <w:rPr>
                <w:rFonts w:ascii="Calibri" w:hAnsi="Calibri"/>
                <w:b/>
                <w:color w:val="00B050"/>
                <w:sz w:val="20"/>
                <w:szCs w:val="20"/>
              </w:rPr>
              <w:t>13:20 – OŠ Medulin</w:t>
            </w:r>
          </w:p>
        </w:tc>
        <w:tc>
          <w:tcPr>
            <w:tcW w:w="1926" w:type="dxa"/>
          </w:tcPr>
          <w:p w:rsidR="009324E0" w:rsidRPr="00DE2DD1" w:rsidRDefault="009324E0" w:rsidP="009324E0">
            <w:pPr>
              <w:pStyle w:val="Bezproreda"/>
              <w:rPr>
                <w:rFonts w:ascii="Calibri" w:hAnsi="Calibri"/>
                <w:b/>
                <w:color w:val="00B050"/>
                <w:sz w:val="20"/>
                <w:szCs w:val="20"/>
              </w:rPr>
            </w:pPr>
            <w:r w:rsidRPr="00DE2DD1">
              <w:rPr>
                <w:rFonts w:ascii="Calibri" w:hAnsi="Calibri"/>
                <w:b/>
                <w:color w:val="00B050"/>
                <w:sz w:val="20"/>
                <w:szCs w:val="20"/>
              </w:rPr>
              <w:t>14:15 – OŠ Medulin</w:t>
            </w:r>
          </w:p>
        </w:tc>
        <w:tc>
          <w:tcPr>
            <w:tcW w:w="1926" w:type="dxa"/>
          </w:tcPr>
          <w:p w:rsidR="009324E0" w:rsidRPr="00DE2DD1" w:rsidRDefault="009324E0" w:rsidP="009324E0">
            <w:pPr>
              <w:pStyle w:val="Bezproreda"/>
              <w:rPr>
                <w:rFonts w:ascii="Calibri" w:hAnsi="Calibri"/>
                <w:b/>
                <w:color w:val="00B050"/>
                <w:sz w:val="20"/>
                <w:szCs w:val="20"/>
              </w:rPr>
            </w:pPr>
            <w:r w:rsidRPr="00DE2DD1">
              <w:rPr>
                <w:rFonts w:ascii="Calibri" w:hAnsi="Calibri"/>
                <w:b/>
                <w:color w:val="00B050"/>
                <w:sz w:val="20"/>
                <w:szCs w:val="20"/>
              </w:rPr>
              <w:t>15:05 – OŠ Medulin</w:t>
            </w:r>
          </w:p>
        </w:tc>
      </w:tr>
      <w:tr w:rsidR="009324E0" w:rsidTr="009324E0">
        <w:tc>
          <w:tcPr>
            <w:tcW w:w="1925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7:25 – Šišan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12:35 – Ližnjan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13:25 – Ližnjan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14:20 – Ližnjan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15:10 – Ližnjan</w:t>
            </w:r>
          </w:p>
        </w:tc>
      </w:tr>
      <w:tr w:rsidR="009324E0" w:rsidTr="009324E0">
        <w:tc>
          <w:tcPr>
            <w:tcW w:w="1925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7:30 – Ližnjan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12:40 – Šišan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13:30 – Šišan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14:25 – Šišan</w:t>
            </w:r>
          </w:p>
        </w:tc>
        <w:tc>
          <w:tcPr>
            <w:tcW w:w="1926" w:type="dxa"/>
          </w:tcPr>
          <w:p w:rsidR="009324E0" w:rsidRPr="009324E0" w:rsidRDefault="009324E0" w:rsidP="009324E0">
            <w:pPr>
              <w:pStyle w:val="Bezproreda"/>
              <w:rPr>
                <w:rFonts w:ascii="Calibri" w:hAnsi="Calibri"/>
              </w:rPr>
            </w:pPr>
            <w:r w:rsidRPr="009324E0">
              <w:rPr>
                <w:rFonts w:ascii="Calibri" w:hAnsi="Calibri"/>
              </w:rPr>
              <w:t>15:15 – Šišan</w:t>
            </w:r>
          </w:p>
        </w:tc>
      </w:tr>
      <w:tr w:rsidR="00DE2DD1" w:rsidTr="009324E0">
        <w:tc>
          <w:tcPr>
            <w:tcW w:w="1925" w:type="dxa"/>
            <w:vAlign w:val="center"/>
          </w:tcPr>
          <w:p w:rsidR="00DE2DD1" w:rsidRPr="00DE2DD1" w:rsidRDefault="00DE2DD1" w:rsidP="00DE2DD1">
            <w:pPr>
              <w:pStyle w:val="Bezproreda"/>
              <w:rPr>
                <w:rFonts w:ascii="Calibri" w:hAnsi="Calibri"/>
                <w:b/>
                <w:color w:val="00B050"/>
                <w:sz w:val="20"/>
                <w:szCs w:val="20"/>
              </w:rPr>
            </w:pPr>
            <w:r w:rsidRPr="00DE2DD1">
              <w:rPr>
                <w:rFonts w:ascii="Calibri" w:hAnsi="Calibri"/>
                <w:b/>
                <w:color w:val="00B050"/>
                <w:sz w:val="20"/>
                <w:szCs w:val="20"/>
              </w:rPr>
              <w:t>7:45 – OŠ Medulin</w:t>
            </w:r>
          </w:p>
        </w:tc>
        <w:tc>
          <w:tcPr>
            <w:tcW w:w="1926" w:type="dxa"/>
          </w:tcPr>
          <w:p w:rsidR="00DE2DD1" w:rsidRPr="00DE2DD1" w:rsidRDefault="00DE2DD1" w:rsidP="00DE2DD1">
            <w:pPr>
              <w:pStyle w:val="Bezproreda"/>
              <w:rPr>
                <w:rFonts w:ascii="Calibri" w:hAnsi="Calibri"/>
                <w:sz w:val="20"/>
                <w:szCs w:val="20"/>
              </w:rPr>
            </w:pPr>
            <w:r w:rsidRPr="00DE2DD1">
              <w:rPr>
                <w:rFonts w:ascii="Calibri" w:hAnsi="Calibri"/>
                <w:sz w:val="20"/>
                <w:szCs w:val="20"/>
              </w:rPr>
              <w:t xml:space="preserve">12:45 – </w:t>
            </w:r>
            <w:proofErr w:type="spellStart"/>
            <w:r w:rsidRPr="00DE2DD1">
              <w:rPr>
                <w:rFonts w:ascii="Calibri" w:hAnsi="Calibri"/>
                <w:sz w:val="20"/>
                <w:szCs w:val="20"/>
              </w:rPr>
              <w:t>Jadreški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</w:t>
            </w:r>
            <w:r w:rsidRPr="00DE2DD1">
              <w:rPr>
                <w:rFonts w:ascii="Calibri" w:hAnsi="Calibri"/>
                <w:sz w:val="20"/>
                <w:szCs w:val="20"/>
              </w:rPr>
              <w:t>as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926" w:type="dxa"/>
          </w:tcPr>
          <w:p w:rsidR="00DE2DD1" w:rsidRPr="00DE2DD1" w:rsidRDefault="00DE2DD1" w:rsidP="00DE2DD1">
            <w:pPr>
              <w:pStyle w:val="Bezproreda"/>
              <w:rPr>
                <w:rFonts w:ascii="Calibri" w:hAnsi="Calibri"/>
                <w:sz w:val="20"/>
                <w:szCs w:val="20"/>
              </w:rPr>
            </w:pPr>
            <w:r w:rsidRPr="00DE2DD1">
              <w:rPr>
                <w:rFonts w:ascii="Calibri" w:hAnsi="Calibri"/>
                <w:sz w:val="20"/>
                <w:szCs w:val="20"/>
              </w:rPr>
              <w:t>1</w:t>
            </w:r>
            <w:r w:rsidR="009403A1">
              <w:rPr>
                <w:rFonts w:ascii="Calibri" w:hAnsi="Calibri"/>
                <w:sz w:val="20"/>
                <w:szCs w:val="20"/>
              </w:rPr>
              <w:t>3</w:t>
            </w:r>
            <w:r w:rsidRPr="00DE2DD1">
              <w:rPr>
                <w:rFonts w:ascii="Calibri" w:hAnsi="Calibri"/>
                <w:sz w:val="20"/>
                <w:szCs w:val="20"/>
              </w:rPr>
              <w:t>:</w:t>
            </w:r>
            <w:r w:rsidR="009403A1">
              <w:rPr>
                <w:rFonts w:ascii="Calibri" w:hAnsi="Calibri"/>
                <w:sz w:val="20"/>
                <w:szCs w:val="20"/>
              </w:rPr>
              <w:t>3</w:t>
            </w:r>
            <w:r w:rsidRPr="00DE2DD1">
              <w:rPr>
                <w:rFonts w:ascii="Calibri" w:hAnsi="Calibri"/>
                <w:sz w:val="20"/>
                <w:szCs w:val="20"/>
              </w:rPr>
              <w:t xml:space="preserve">5 – </w:t>
            </w:r>
            <w:proofErr w:type="spellStart"/>
            <w:r w:rsidRPr="00DE2DD1">
              <w:rPr>
                <w:rFonts w:ascii="Calibri" w:hAnsi="Calibri"/>
                <w:sz w:val="20"/>
                <w:szCs w:val="20"/>
              </w:rPr>
              <w:t>Jadreški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</w:t>
            </w:r>
            <w:r w:rsidRPr="00DE2DD1">
              <w:rPr>
                <w:rFonts w:ascii="Calibri" w:hAnsi="Calibri"/>
                <w:sz w:val="20"/>
                <w:szCs w:val="20"/>
              </w:rPr>
              <w:t>as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926" w:type="dxa"/>
          </w:tcPr>
          <w:p w:rsidR="00DE2DD1" w:rsidRPr="00DE2DD1" w:rsidRDefault="00DE2DD1" w:rsidP="00DE2DD1">
            <w:pPr>
              <w:pStyle w:val="Bezproreda"/>
              <w:rPr>
                <w:rFonts w:ascii="Calibri" w:hAnsi="Calibri"/>
                <w:sz w:val="20"/>
                <w:szCs w:val="20"/>
              </w:rPr>
            </w:pPr>
            <w:r w:rsidRPr="00DE2DD1">
              <w:rPr>
                <w:rFonts w:ascii="Calibri" w:hAnsi="Calibri"/>
                <w:sz w:val="20"/>
                <w:szCs w:val="20"/>
              </w:rPr>
              <w:t>1</w:t>
            </w:r>
            <w:r w:rsidR="009403A1">
              <w:rPr>
                <w:rFonts w:ascii="Calibri" w:hAnsi="Calibri"/>
                <w:sz w:val="20"/>
                <w:szCs w:val="20"/>
              </w:rPr>
              <w:t>4</w:t>
            </w:r>
            <w:r w:rsidRPr="00DE2DD1">
              <w:rPr>
                <w:rFonts w:ascii="Calibri" w:hAnsi="Calibri"/>
                <w:sz w:val="20"/>
                <w:szCs w:val="20"/>
              </w:rPr>
              <w:t>:</w:t>
            </w:r>
            <w:r w:rsidR="009403A1">
              <w:rPr>
                <w:rFonts w:ascii="Calibri" w:hAnsi="Calibri"/>
                <w:sz w:val="20"/>
                <w:szCs w:val="20"/>
              </w:rPr>
              <w:t>30</w:t>
            </w:r>
            <w:r w:rsidRPr="00DE2DD1">
              <w:rPr>
                <w:rFonts w:ascii="Calibri" w:hAnsi="Calibri"/>
                <w:sz w:val="20"/>
                <w:szCs w:val="20"/>
              </w:rPr>
              <w:t xml:space="preserve"> – </w:t>
            </w:r>
            <w:proofErr w:type="spellStart"/>
            <w:r w:rsidRPr="00DE2DD1">
              <w:rPr>
                <w:rFonts w:ascii="Calibri" w:hAnsi="Calibri"/>
                <w:sz w:val="20"/>
                <w:szCs w:val="20"/>
              </w:rPr>
              <w:t>Jadreški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</w:t>
            </w:r>
            <w:r w:rsidRPr="00DE2DD1">
              <w:rPr>
                <w:rFonts w:ascii="Calibri" w:hAnsi="Calibri"/>
                <w:sz w:val="20"/>
                <w:szCs w:val="20"/>
              </w:rPr>
              <w:t>as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926" w:type="dxa"/>
          </w:tcPr>
          <w:p w:rsidR="00DE2DD1" w:rsidRPr="00DE2DD1" w:rsidRDefault="00DE2DD1" w:rsidP="00DE2DD1">
            <w:pPr>
              <w:pStyle w:val="Bezproreda"/>
              <w:rPr>
                <w:rFonts w:ascii="Calibri" w:hAnsi="Calibri"/>
                <w:sz w:val="20"/>
                <w:szCs w:val="20"/>
              </w:rPr>
            </w:pPr>
            <w:r w:rsidRPr="00DE2DD1">
              <w:rPr>
                <w:rFonts w:ascii="Calibri" w:hAnsi="Calibri"/>
                <w:sz w:val="20"/>
                <w:szCs w:val="20"/>
              </w:rPr>
              <w:t>1</w:t>
            </w:r>
            <w:r w:rsidR="009403A1">
              <w:rPr>
                <w:rFonts w:ascii="Calibri" w:hAnsi="Calibri"/>
                <w:sz w:val="20"/>
                <w:szCs w:val="20"/>
              </w:rPr>
              <w:t>5</w:t>
            </w:r>
            <w:r w:rsidRPr="00DE2DD1">
              <w:rPr>
                <w:rFonts w:ascii="Calibri" w:hAnsi="Calibri"/>
                <w:sz w:val="20"/>
                <w:szCs w:val="20"/>
              </w:rPr>
              <w:t>:</w:t>
            </w:r>
            <w:r w:rsidR="009403A1">
              <w:rPr>
                <w:rFonts w:ascii="Calibri" w:hAnsi="Calibri"/>
                <w:sz w:val="20"/>
                <w:szCs w:val="20"/>
              </w:rPr>
              <w:t>20</w:t>
            </w:r>
            <w:r w:rsidRPr="00DE2DD1">
              <w:rPr>
                <w:rFonts w:ascii="Calibri" w:hAnsi="Calibri"/>
                <w:sz w:val="20"/>
                <w:szCs w:val="20"/>
              </w:rPr>
              <w:t xml:space="preserve"> – </w:t>
            </w:r>
            <w:proofErr w:type="spellStart"/>
            <w:r w:rsidRPr="00DE2DD1">
              <w:rPr>
                <w:rFonts w:ascii="Calibri" w:hAnsi="Calibri"/>
                <w:sz w:val="20"/>
                <w:szCs w:val="20"/>
              </w:rPr>
              <w:t>Jadreški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</w:t>
            </w:r>
            <w:r w:rsidRPr="00DE2DD1">
              <w:rPr>
                <w:rFonts w:ascii="Calibri" w:hAnsi="Calibri"/>
                <w:sz w:val="20"/>
                <w:szCs w:val="20"/>
              </w:rPr>
              <w:t>as</w:t>
            </w:r>
            <w:proofErr w:type="spellEnd"/>
            <w:r w:rsidRPr="00DE2DD1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</w:tbl>
    <w:p w:rsidR="00457F80" w:rsidRDefault="00457F80" w:rsidP="00AD44A8">
      <w:pPr>
        <w:pStyle w:val="Bezproreda"/>
        <w:rPr>
          <w:rFonts w:ascii="Calibri" w:hAnsi="Calibri"/>
          <w:sz w:val="24"/>
        </w:rPr>
      </w:pPr>
    </w:p>
    <w:p w:rsidR="009324E0" w:rsidRDefault="009324E0" w:rsidP="00AD44A8">
      <w:pPr>
        <w:pStyle w:val="Bezproreda"/>
        <w:rPr>
          <w:rFonts w:ascii="Calibri" w:hAnsi="Calibri"/>
          <w:sz w:val="24"/>
        </w:rPr>
      </w:pPr>
    </w:p>
    <w:p w:rsidR="00BC6F8F" w:rsidRDefault="00BC6F8F" w:rsidP="00AD44A8">
      <w:pPr>
        <w:pStyle w:val="Bezproreda"/>
        <w:rPr>
          <w:rFonts w:ascii="Calibri" w:hAnsi="Calibri"/>
          <w:sz w:val="24"/>
        </w:rPr>
      </w:pPr>
    </w:p>
    <w:p w:rsidR="00BC6F8F" w:rsidRDefault="00BC6F8F" w:rsidP="00AD44A8">
      <w:pPr>
        <w:pStyle w:val="Bezproreda"/>
        <w:rPr>
          <w:rFonts w:ascii="Calibri" w:hAnsi="Calibri"/>
          <w:sz w:val="24"/>
        </w:rPr>
      </w:pPr>
    </w:p>
    <w:p w:rsidR="00DE2DD1" w:rsidRDefault="00DE2DD1" w:rsidP="00AD44A8">
      <w:pPr>
        <w:pStyle w:val="Bezproreda"/>
        <w:rPr>
          <w:rFonts w:ascii="Calibri" w:hAnsi="Calibri"/>
          <w:sz w:val="24"/>
        </w:rPr>
      </w:pPr>
    </w:p>
    <w:p w:rsidR="00DE2DD1" w:rsidRDefault="00DE2DD1" w:rsidP="00AD44A8">
      <w:pPr>
        <w:pStyle w:val="Bezproreda"/>
        <w:rPr>
          <w:rFonts w:ascii="Calibri" w:hAnsi="Calibri"/>
          <w:sz w:val="24"/>
        </w:rPr>
      </w:pPr>
    </w:p>
    <w:p w:rsidR="009324E0" w:rsidRPr="008B09E0" w:rsidRDefault="00BC471E" w:rsidP="00AD44A8">
      <w:pPr>
        <w:pStyle w:val="Bezproreda"/>
        <w:rPr>
          <w:rFonts w:ascii="Calibri" w:hAnsi="Calibri"/>
          <w:b/>
          <w:bCs/>
          <w:sz w:val="24"/>
        </w:rPr>
      </w:pPr>
      <w:r w:rsidRPr="008B09E0">
        <w:rPr>
          <w:rFonts w:ascii="Calibri" w:hAnsi="Calibri"/>
          <w:b/>
          <w:bCs/>
          <w:sz w:val="24"/>
        </w:rPr>
        <w:t>Prednosti ovakve organizacije prijevoza:</w:t>
      </w:r>
    </w:p>
    <w:p w:rsidR="00BC471E" w:rsidRDefault="00BC471E" w:rsidP="00AD44A8">
      <w:pPr>
        <w:pStyle w:val="Bezproreda"/>
        <w:rPr>
          <w:rFonts w:ascii="Calibri" w:hAnsi="Calibri"/>
          <w:sz w:val="24"/>
        </w:rPr>
      </w:pPr>
    </w:p>
    <w:p w:rsidR="00BC471E" w:rsidRDefault="00BC471E" w:rsidP="008B09E0">
      <w:pPr>
        <w:pStyle w:val="Bezproreda"/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učenici, za razliku od dosada, mogu koristiti putnu kartu neograničeni broj puta za sve linije Pulaprometa koje prometuju u 1. i 2. zoni (npr. za slobodne aktivnosti, odlazak na trening, kino i sl.),</w:t>
      </w:r>
    </w:p>
    <w:p w:rsidR="00BC471E" w:rsidRDefault="00BC471E" w:rsidP="008B09E0">
      <w:pPr>
        <w:pStyle w:val="Bezproreda"/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novu liniju Vinkuran – Medulin mogu koristiti svi stanovnici s tog područja (ne samo učenici kao do sada),</w:t>
      </w:r>
    </w:p>
    <w:p w:rsidR="00BC471E" w:rsidRDefault="00BC471E" w:rsidP="008B09E0">
      <w:pPr>
        <w:pStyle w:val="Bezproreda"/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svi autobusi Pulaprometa su niskopodnog ili niskoulaznog tipa, opremljeni su rampama za jednostavan prijevoz invalidnih i slabo pokretnih osoba, pokriveni videonadzorom i GPS praćenjem s ugrađenim displejima za informiranje putnika i najavu stajališta, klimatizirani su i grijani, te se putnici mogu koristiti besplatnim internetom putem WI-FI tehnologije</w:t>
      </w:r>
    </w:p>
    <w:p w:rsidR="008B09E0" w:rsidRDefault="008B09E0" w:rsidP="008B09E0">
      <w:pPr>
        <w:pStyle w:val="Bezproreda"/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u odnosu na dosadašnja dva povratka iz škole, učenicima je sada na raspolaganju tri povratka u smjeru </w:t>
      </w:r>
      <w:proofErr w:type="spellStart"/>
      <w:r>
        <w:rPr>
          <w:rFonts w:ascii="Calibri" w:hAnsi="Calibri"/>
          <w:sz w:val="24"/>
        </w:rPr>
        <w:t>Banjola</w:t>
      </w:r>
      <w:proofErr w:type="spellEnd"/>
      <w:r>
        <w:rPr>
          <w:rFonts w:ascii="Calibri" w:hAnsi="Calibri"/>
          <w:sz w:val="24"/>
        </w:rPr>
        <w:t xml:space="preserve"> i </w:t>
      </w:r>
      <w:proofErr w:type="spellStart"/>
      <w:r>
        <w:rPr>
          <w:rFonts w:ascii="Calibri" w:hAnsi="Calibri"/>
          <w:sz w:val="24"/>
        </w:rPr>
        <w:t>Premanture</w:t>
      </w:r>
      <w:proofErr w:type="spellEnd"/>
      <w:r>
        <w:rPr>
          <w:rFonts w:ascii="Calibri" w:hAnsi="Calibri"/>
          <w:sz w:val="24"/>
        </w:rPr>
        <w:t xml:space="preserve">, te četiri povratka u smjeru </w:t>
      </w:r>
      <w:proofErr w:type="spellStart"/>
      <w:r>
        <w:rPr>
          <w:rFonts w:ascii="Calibri" w:hAnsi="Calibri"/>
          <w:sz w:val="24"/>
        </w:rPr>
        <w:t>Ližnjana</w:t>
      </w:r>
      <w:proofErr w:type="spellEnd"/>
      <w:r>
        <w:rPr>
          <w:rFonts w:ascii="Calibri" w:hAnsi="Calibri"/>
          <w:sz w:val="24"/>
        </w:rPr>
        <w:t xml:space="preserve"> i Šišana</w:t>
      </w:r>
    </w:p>
    <w:p w:rsidR="00BC471E" w:rsidRDefault="00BC471E" w:rsidP="00BC471E">
      <w:pPr>
        <w:pStyle w:val="Bezproreda"/>
        <w:rPr>
          <w:rFonts w:ascii="Calibri" w:hAnsi="Calibri"/>
          <w:sz w:val="24"/>
        </w:rPr>
      </w:pPr>
    </w:p>
    <w:p w:rsidR="00BC471E" w:rsidRDefault="00BC471E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BC6F8F" w:rsidRDefault="00BC6F8F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tbl>
      <w:tblPr>
        <w:tblW w:w="5040" w:type="dxa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5040"/>
      </w:tblGrid>
      <w:tr w:rsidR="00BC6F8F" w:rsidRPr="0056040A" w:rsidTr="00323381">
        <w:trPr>
          <w:trHeight w:val="479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noWrap/>
            <w:vAlign w:val="bottom"/>
            <w:hideMark/>
          </w:tcPr>
          <w:p w:rsidR="00BC6F8F" w:rsidRPr="002768C3" w:rsidRDefault="00BC6F8F" w:rsidP="00323381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262626" w:themeColor="text1" w:themeTint="D9"/>
                <w:sz w:val="24"/>
                <w:szCs w:val="24"/>
                <w:lang w:eastAsia="hr-HR"/>
              </w:rPr>
            </w:pPr>
            <w:r w:rsidRPr="002768C3">
              <w:rPr>
                <w:rFonts w:ascii="Arial Black" w:eastAsia="Times New Roman" w:hAnsi="Arial Black" w:cs="Times New Roman"/>
                <w:color w:val="262626" w:themeColor="text1" w:themeTint="D9"/>
                <w:sz w:val="24"/>
                <w:szCs w:val="24"/>
                <w:lang w:eastAsia="hr-HR"/>
              </w:rPr>
              <w:t>INFO TELEFON: 501-973</w:t>
            </w:r>
          </w:p>
        </w:tc>
      </w:tr>
      <w:tr w:rsidR="00BC6F8F" w:rsidRPr="0056040A" w:rsidTr="00323381">
        <w:trPr>
          <w:trHeight w:val="752"/>
          <w:jc w:val="center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  <w:hideMark/>
          </w:tcPr>
          <w:p w:rsidR="00BC6F8F" w:rsidRPr="002768C3" w:rsidRDefault="00BC6F8F" w:rsidP="00323381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262626" w:themeColor="text1" w:themeTint="D9"/>
                <w:sz w:val="24"/>
                <w:szCs w:val="24"/>
                <w:lang w:eastAsia="hr-HR"/>
              </w:rPr>
            </w:pPr>
            <w:r w:rsidRPr="002768C3">
              <w:rPr>
                <w:rFonts w:ascii="Arial Black" w:eastAsia="Times New Roman" w:hAnsi="Arial Black" w:cs="Times New Roman"/>
                <w:color w:val="262626" w:themeColor="text1" w:themeTint="D9"/>
                <w:sz w:val="24"/>
                <w:szCs w:val="24"/>
                <w:lang w:eastAsia="hr-HR"/>
              </w:rPr>
              <w:t>www.pulapromet.hr</w:t>
            </w:r>
            <w:r w:rsidRPr="002768C3">
              <w:rPr>
                <w:rFonts w:ascii="Arial Black" w:eastAsia="Times New Roman" w:hAnsi="Arial Black" w:cs="Times New Roman"/>
                <w:color w:val="262626" w:themeColor="text1" w:themeTint="D9"/>
                <w:sz w:val="24"/>
                <w:szCs w:val="24"/>
                <w:lang w:eastAsia="hr-HR"/>
              </w:rPr>
              <w:br/>
              <w:t>e-mail: info@pulapromet.hr</w:t>
            </w:r>
          </w:p>
        </w:tc>
      </w:tr>
    </w:tbl>
    <w:p w:rsidR="00574927" w:rsidRDefault="00574927" w:rsidP="00BC471E">
      <w:pPr>
        <w:pStyle w:val="Bezproreda"/>
        <w:rPr>
          <w:rFonts w:ascii="Calibri" w:hAnsi="Calibri"/>
          <w:sz w:val="24"/>
        </w:rPr>
      </w:pPr>
    </w:p>
    <w:p w:rsidR="00BC471E" w:rsidRDefault="00BC471E" w:rsidP="00BC471E">
      <w:pPr>
        <w:pStyle w:val="Bezproreda"/>
        <w:rPr>
          <w:rFonts w:ascii="Calibri" w:hAnsi="Calibri"/>
          <w:sz w:val="24"/>
        </w:rPr>
      </w:pPr>
    </w:p>
    <w:p w:rsidR="00BC471E" w:rsidRPr="00BC471E" w:rsidRDefault="00BC471E" w:rsidP="00BC471E">
      <w:pPr>
        <w:pStyle w:val="Bezproreda"/>
        <w:rPr>
          <w:rFonts w:ascii="Calibri" w:hAnsi="Calibri"/>
          <w:sz w:val="24"/>
        </w:rPr>
      </w:pPr>
    </w:p>
    <w:sectPr w:rsidR="00BC471E" w:rsidRPr="00BC471E" w:rsidSect="002D0B29">
      <w:headerReference w:type="default" r:id="rId12"/>
      <w:footerReference w:type="default" r:id="rId13"/>
      <w:pgSz w:w="11906" w:h="16838"/>
      <w:pgMar w:top="567" w:right="113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5E6" w:rsidRDefault="009D65E6" w:rsidP="002D0B29">
      <w:pPr>
        <w:spacing w:after="0" w:line="240" w:lineRule="auto"/>
      </w:pPr>
      <w:r>
        <w:separator/>
      </w:r>
    </w:p>
  </w:endnote>
  <w:endnote w:type="continuationSeparator" w:id="0">
    <w:p w:rsidR="009D65E6" w:rsidRDefault="009D65E6" w:rsidP="002D0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B29" w:rsidRPr="0019448A" w:rsidRDefault="002D0B29">
    <w:pPr>
      <w:pStyle w:val="Podnoje"/>
      <w:rPr>
        <w:color w:val="008000"/>
      </w:rPr>
    </w:pPr>
    <w:r w:rsidRPr="0019448A">
      <w:rPr>
        <w:color w:val="008000"/>
      </w:rPr>
      <w:t>Pulapromet d.o.o. – za prijevoz putnika</w:t>
    </w:r>
  </w:p>
  <w:p w:rsidR="0019448A" w:rsidRDefault="0019448A">
    <w:pPr>
      <w:pStyle w:val="Podnoje"/>
      <w:rPr>
        <w:color w:val="008000"/>
      </w:rPr>
    </w:pPr>
    <w:r w:rsidRPr="0019448A">
      <w:rPr>
        <w:color w:val="008000"/>
      </w:rPr>
      <w:t>Starih statuta 1a, 52 100 Pula</w:t>
    </w:r>
  </w:p>
  <w:p w:rsidR="0019448A" w:rsidRPr="0019448A" w:rsidRDefault="0019448A">
    <w:pPr>
      <w:pStyle w:val="Podnoje"/>
      <w:rPr>
        <w:color w:val="008000"/>
      </w:rPr>
    </w:pPr>
    <w:r>
      <w:rPr>
        <w:color w:val="008000"/>
      </w:rPr>
      <w:t>www.pulapromet.hr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5E6" w:rsidRDefault="009D65E6" w:rsidP="002D0B29">
      <w:pPr>
        <w:spacing w:after="0" w:line="240" w:lineRule="auto"/>
      </w:pPr>
      <w:r>
        <w:separator/>
      </w:r>
    </w:p>
  </w:footnote>
  <w:footnote w:type="continuationSeparator" w:id="0">
    <w:p w:rsidR="009D65E6" w:rsidRDefault="009D65E6" w:rsidP="002D0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B29" w:rsidRPr="0019448A" w:rsidRDefault="002D0B29">
    <w:pPr>
      <w:pStyle w:val="Zaglavlje"/>
      <w:rPr>
        <w:color w:val="00B050"/>
      </w:rPr>
    </w:pPr>
    <w:r w:rsidRPr="0019448A">
      <w:rPr>
        <w:rFonts w:ascii="Calibri" w:eastAsia="Calibri" w:hAnsi="Calibri" w:cs="Times New Roman"/>
        <w:noProof/>
        <w:color w:val="00B050"/>
        <w:lang w:eastAsia="hr-HR"/>
      </w:rPr>
      <w:drawing>
        <wp:inline distT="0" distB="0" distL="0" distR="0" wp14:anchorId="091B49E1" wp14:editId="47187D96">
          <wp:extent cx="1933575" cy="266700"/>
          <wp:effectExtent l="0" t="0" r="9525" b="0"/>
          <wp:docPr id="5" name="Slika 5" descr="logo 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PP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F37D0"/>
    <w:multiLevelType w:val="hybridMultilevel"/>
    <w:tmpl w:val="C3F89374"/>
    <w:lvl w:ilvl="0" w:tplc="CD967C4A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5C136F5"/>
    <w:multiLevelType w:val="hybridMultilevel"/>
    <w:tmpl w:val="4894B5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B0341"/>
    <w:multiLevelType w:val="hybridMultilevel"/>
    <w:tmpl w:val="A64C2804"/>
    <w:lvl w:ilvl="0" w:tplc="CD967C4A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C8"/>
    <w:rsid w:val="00024EAD"/>
    <w:rsid w:val="000C605C"/>
    <w:rsid w:val="0019448A"/>
    <w:rsid w:val="001B5E0A"/>
    <w:rsid w:val="001D109E"/>
    <w:rsid w:val="002428D3"/>
    <w:rsid w:val="0025782F"/>
    <w:rsid w:val="00296099"/>
    <w:rsid w:val="00297B05"/>
    <w:rsid w:val="002D0B29"/>
    <w:rsid w:val="002F221A"/>
    <w:rsid w:val="002F60F2"/>
    <w:rsid w:val="0031498B"/>
    <w:rsid w:val="00340493"/>
    <w:rsid w:val="003B0B3F"/>
    <w:rsid w:val="003C5075"/>
    <w:rsid w:val="00457F80"/>
    <w:rsid w:val="00502436"/>
    <w:rsid w:val="0052153E"/>
    <w:rsid w:val="00574927"/>
    <w:rsid w:val="0063273C"/>
    <w:rsid w:val="006832A4"/>
    <w:rsid w:val="006C5DC8"/>
    <w:rsid w:val="006C5F4F"/>
    <w:rsid w:val="00707EA2"/>
    <w:rsid w:val="00736F57"/>
    <w:rsid w:val="007D59F3"/>
    <w:rsid w:val="008260F2"/>
    <w:rsid w:val="008260FB"/>
    <w:rsid w:val="008B09E0"/>
    <w:rsid w:val="00903D84"/>
    <w:rsid w:val="009324E0"/>
    <w:rsid w:val="009403A1"/>
    <w:rsid w:val="009D1497"/>
    <w:rsid w:val="009D65E6"/>
    <w:rsid w:val="00A075B6"/>
    <w:rsid w:val="00A17F74"/>
    <w:rsid w:val="00A668BB"/>
    <w:rsid w:val="00AA0830"/>
    <w:rsid w:val="00AD44A8"/>
    <w:rsid w:val="00AE28C1"/>
    <w:rsid w:val="00B648B3"/>
    <w:rsid w:val="00B9425C"/>
    <w:rsid w:val="00BC471E"/>
    <w:rsid w:val="00BC6F8F"/>
    <w:rsid w:val="00BF1612"/>
    <w:rsid w:val="00C455E9"/>
    <w:rsid w:val="00CD20B5"/>
    <w:rsid w:val="00CD6FE3"/>
    <w:rsid w:val="00D95FB1"/>
    <w:rsid w:val="00DE2DD1"/>
    <w:rsid w:val="00E142AF"/>
    <w:rsid w:val="00E43DC9"/>
    <w:rsid w:val="00EB2572"/>
    <w:rsid w:val="00EC29AF"/>
    <w:rsid w:val="00F146A8"/>
    <w:rsid w:val="00F8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0753B"/>
  <w15:docId w15:val="{5519BB43-3E73-4949-8372-FC513D41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60F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5DC8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D95FB1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AE28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2D0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0B29"/>
  </w:style>
  <w:style w:type="paragraph" w:styleId="Podnoje">
    <w:name w:val="footer"/>
    <w:basedOn w:val="Normal"/>
    <w:link w:val="PodnojeChar"/>
    <w:uiPriority w:val="99"/>
    <w:unhideWhenUsed/>
    <w:rsid w:val="002D0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0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4.png@01D55999.36B3F79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942</Words>
  <Characters>5372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Darko Radetić</cp:lastModifiedBy>
  <cp:revision>4</cp:revision>
  <cp:lastPrinted>2019-08-28T12:31:00Z</cp:lastPrinted>
  <dcterms:created xsi:type="dcterms:W3CDTF">2019-08-28T12:49:00Z</dcterms:created>
  <dcterms:modified xsi:type="dcterms:W3CDTF">2019-09-03T07:23:00Z</dcterms:modified>
</cp:coreProperties>
</file>