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768A" w14:textId="77777777" w:rsidR="00C679D0" w:rsidRDefault="00000000">
      <w:pPr>
        <w:pStyle w:val="Naslov"/>
        <w:rPr>
          <w:u w:val="none"/>
        </w:rPr>
      </w:pPr>
      <w:r>
        <w:t>KRITERIJI</w:t>
      </w:r>
      <w:r>
        <w:rPr>
          <w:spacing w:val="-11"/>
        </w:rPr>
        <w:t xml:space="preserve"> </w:t>
      </w:r>
      <w:r>
        <w:t>OCJENJIVANJA</w:t>
      </w:r>
      <w:r>
        <w:rPr>
          <w:spacing w:val="-11"/>
        </w:rPr>
        <w:t xml:space="preserve"> </w:t>
      </w:r>
      <w:r>
        <w:rPr>
          <w:spacing w:val="-2"/>
        </w:rPr>
        <w:t>VLADANJA</w:t>
      </w:r>
    </w:p>
    <w:p w14:paraId="3DBE5616" w14:textId="77777777" w:rsidR="00C679D0" w:rsidRDefault="00C679D0">
      <w:pPr>
        <w:pStyle w:val="Tijeloteksta"/>
        <w:spacing w:before="46"/>
        <w:rPr>
          <w:b/>
        </w:rPr>
      </w:pPr>
    </w:p>
    <w:p w14:paraId="49F96E8C" w14:textId="77777777" w:rsidR="00C679D0" w:rsidRDefault="00000000">
      <w:pPr>
        <w:pStyle w:val="Tijeloteksta"/>
        <w:ind w:left="476" w:right="402"/>
      </w:pPr>
      <w:r>
        <w:t>Vladanje</w:t>
      </w:r>
      <w:r>
        <w:rPr>
          <w:spacing w:val="-3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ponašanje</w:t>
      </w:r>
      <w:r>
        <w:rPr>
          <w:spacing w:val="-3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nastavnim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svim</w:t>
      </w:r>
      <w:r>
        <w:rPr>
          <w:spacing w:val="-3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oblicima</w:t>
      </w:r>
      <w:r>
        <w:rPr>
          <w:spacing w:val="-4"/>
        </w:rPr>
        <w:t xml:space="preserve"> </w:t>
      </w:r>
      <w:r>
        <w:t>odgojno-obrazovnog područja praćenja:</w:t>
      </w:r>
    </w:p>
    <w:p w14:paraId="0112C190" w14:textId="77777777" w:rsidR="00C679D0" w:rsidRDefault="00000000">
      <w:pPr>
        <w:pStyle w:val="Odlomakpopisa"/>
        <w:numPr>
          <w:ilvl w:val="0"/>
          <w:numId w:val="2"/>
        </w:numPr>
        <w:tabs>
          <w:tab w:val="left" w:pos="3717"/>
        </w:tabs>
        <w:spacing w:before="1"/>
        <w:rPr>
          <w:sz w:val="24"/>
        </w:rPr>
      </w:pPr>
      <w:r>
        <w:rPr>
          <w:sz w:val="24"/>
        </w:rPr>
        <w:t>ODNOS</w:t>
      </w:r>
      <w:r>
        <w:rPr>
          <w:spacing w:val="-3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RADU</w:t>
      </w:r>
    </w:p>
    <w:p w14:paraId="4798567A" w14:textId="77777777" w:rsidR="00C679D0" w:rsidRDefault="00000000">
      <w:pPr>
        <w:pStyle w:val="Odlomakpopisa"/>
        <w:numPr>
          <w:ilvl w:val="0"/>
          <w:numId w:val="2"/>
        </w:numPr>
        <w:tabs>
          <w:tab w:val="left" w:pos="3717"/>
        </w:tabs>
        <w:rPr>
          <w:sz w:val="24"/>
        </w:rPr>
      </w:pPr>
      <w:r>
        <w:rPr>
          <w:sz w:val="24"/>
        </w:rPr>
        <w:t>ODNOS</w:t>
      </w:r>
      <w:r>
        <w:rPr>
          <w:spacing w:val="-4"/>
          <w:sz w:val="24"/>
        </w:rPr>
        <w:t xml:space="preserve"> </w:t>
      </w:r>
      <w:r>
        <w:rPr>
          <w:sz w:val="24"/>
        </w:rPr>
        <w:t>PREMA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UČENICIMA</w:t>
      </w:r>
    </w:p>
    <w:p w14:paraId="3A3A63C2" w14:textId="77777777" w:rsidR="00C679D0" w:rsidRDefault="00000000">
      <w:pPr>
        <w:pStyle w:val="Odlomakpopisa"/>
        <w:numPr>
          <w:ilvl w:val="0"/>
          <w:numId w:val="2"/>
        </w:numPr>
        <w:tabs>
          <w:tab w:val="left" w:pos="3717"/>
        </w:tabs>
        <w:rPr>
          <w:sz w:val="24"/>
        </w:rPr>
      </w:pPr>
      <w:r>
        <w:rPr>
          <w:sz w:val="24"/>
        </w:rPr>
        <w:t>ODNOS</w:t>
      </w:r>
      <w:r>
        <w:rPr>
          <w:spacing w:val="-6"/>
          <w:sz w:val="24"/>
        </w:rPr>
        <w:t xml:space="preserve"> </w:t>
      </w:r>
      <w:r>
        <w:rPr>
          <w:sz w:val="24"/>
        </w:rPr>
        <w:t>PREMA</w:t>
      </w:r>
      <w:r>
        <w:rPr>
          <w:spacing w:val="-4"/>
          <w:sz w:val="24"/>
        </w:rPr>
        <w:t xml:space="preserve"> </w:t>
      </w:r>
      <w:r>
        <w:rPr>
          <w:sz w:val="24"/>
        </w:rPr>
        <w:t>UČITELJIMA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OSTALIM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DJELATNICIMA</w:t>
      </w:r>
    </w:p>
    <w:p w14:paraId="6D11DBD2" w14:textId="77777777" w:rsidR="00C679D0" w:rsidRDefault="00000000">
      <w:pPr>
        <w:pStyle w:val="Odlomakpopisa"/>
        <w:numPr>
          <w:ilvl w:val="0"/>
          <w:numId w:val="2"/>
        </w:numPr>
        <w:tabs>
          <w:tab w:val="left" w:pos="3717"/>
        </w:tabs>
        <w:ind w:right="479"/>
        <w:rPr>
          <w:sz w:val="24"/>
        </w:rPr>
      </w:pPr>
      <w:r>
        <w:rPr>
          <w:sz w:val="24"/>
        </w:rPr>
        <w:t>ODNOS</w:t>
      </w:r>
      <w:r>
        <w:rPr>
          <w:spacing w:val="-6"/>
          <w:sz w:val="24"/>
        </w:rPr>
        <w:t xml:space="preserve"> </w:t>
      </w:r>
      <w:r>
        <w:rPr>
          <w:sz w:val="24"/>
        </w:rPr>
        <w:t>PREMA</w:t>
      </w:r>
      <w:r>
        <w:rPr>
          <w:spacing w:val="-7"/>
          <w:sz w:val="24"/>
        </w:rPr>
        <w:t xml:space="preserve"> </w:t>
      </w:r>
      <w:r>
        <w:rPr>
          <w:sz w:val="24"/>
        </w:rPr>
        <w:t>ŠKOLSKOJ</w:t>
      </w:r>
      <w:r>
        <w:rPr>
          <w:spacing w:val="-7"/>
          <w:sz w:val="24"/>
        </w:rPr>
        <w:t xml:space="preserve"> </w:t>
      </w:r>
      <w:r>
        <w:rPr>
          <w:sz w:val="24"/>
        </w:rPr>
        <w:t>IMOVINI</w:t>
      </w:r>
      <w:r>
        <w:rPr>
          <w:spacing w:val="-7"/>
          <w:sz w:val="24"/>
        </w:rPr>
        <w:t xml:space="preserve"> </w:t>
      </w:r>
      <w:r>
        <w:rPr>
          <w:sz w:val="24"/>
        </w:rPr>
        <w:t>TE</w:t>
      </w:r>
      <w:r>
        <w:rPr>
          <w:spacing w:val="-6"/>
          <w:sz w:val="24"/>
        </w:rPr>
        <w:t xml:space="preserve"> </w:t>
      </w:r>
      <w:r>
        <w:rPr>
          <w:sz w:val="24"/>
        </w:rPr>
        <w:t>DRUŠTVENOM</w:t>
      </w:r>
      <w:r>
        <w:rPr>
          <w:spacing w:val="-5"/>
          <w:sz w:val="24"/>
        </w:rPr>
        <w:t xml:space="preserve"> </w:t>
      </w:r>
      <w:r>
        <w:rPr>
          <w:sz w:val="24"/>
        </w:rPr>
        <w:t>I PRIRODNOM OKRUŽJU</w:t>
      </w:r>
    </w:p>
    <w:p w14:paraId="612AF907" w14:textId="77777777" w:rsidR="00C679D0" w:rsidRDefault="00000000">
      <w:pPr>
        <w:pStyle w:val="Tijeloteksta"/>
        <w:ind w:left="476" w:right="402"/>
      </w:pPr>
      <w:r>
        <w:t>Razrednik</w:t>
      </w:r>
      <w:r>
        <w:rPr>
          <w:spacing w:val="-4"/>
        </w:rPr>
        <w:t xml:space="preserve"> </w:t>
      </w:r>
      <w:r>
        <w:t>procjenjuje</w:t>
      </w:r>
      <w:r>
        <w:rPr>
          <w:spacing w:val="-4"/>
        </w:rPr>
        <w:t xml:space="preserve"> </w:t>
      </w:r>
      <w:r>
        <w:t>ponašanje</w:t>
      </w:r>
      <w:r>
        <w:rPr>
          <w:spacing w:val="-4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sastavnicama</w:t>
      </w:r>
      <w:r>
        <w:rPr>
          <w:spacing w:val="-4"/>
        </w:rPr>
        <w:t xml:space="preserve"> </w:t>
      </w:r>
      <w:r>
        <w:t>svakog</w:t>
      </w:r>
      <w:r>
        <w:rPr>
          <w:spacing w:val="-4"/>
        </w:rPr>
        <w:t xml:space="preserve"> </w:t>
      </w:r>
      <w:r>
        <w:t>pojedinog</w:t>
      </w:r>
      <w:r>
        <w:rPr>
          <w:spacing w:val="-4"/>
        </w:rPr>
        <w:t xml:space="preserve"> </w:t>
      </w:r>
      <w:r>
        <w:t>područja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kraju daje svoj konačan prijedlog ocjene iz vladanja i iznosi ga Razrednom i Učiteljskom vijeću.</w:t>
      </w:r>
    </w:p>
    <w:p w14:paraId="48A0778E" w14:textId="77777777" w:rsidR="00C679D0" w:rsidRDefault="00C679D0">
      <w:pPr>
        <w:pStyle w:val="Tijeloteksta"/>
        <w:rPr>
          <w:sz w:val="20"/>
        </w:rPr>
      </w:pPr>
    </w:p>
    <w:p w14:paraId="4F175FA5" w14:textId="77777777" w:rsidR="00C679D0" w:rsidRDefault="00C679D0">
      <w:pPr>
        <w:pStyle w:val="Tijeloteksta"/>
        <w:spacing w:before="93"/>
        <w:rPr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793"/>
        <w:gridCol w:w="2449"/>
        <w:gridCol w:w="2447"/>
      </w:tblGrid>
      <w:tr w:rsidR="00C679D0" w14:paraId="661FCF0A" w14:textId="77777777">
        <w:trPr>
          <w:trHeight w:val="652"/>
        </w:trPr>
        <w:tc>
          <w:tcPr>
            <w:tcW w:w="1102" w:type="dxa"/>
            <w:vMerge w:val="restart"/>
            <w:textDirection w:val="btLr"/>
          </w:tcPr>
          <w:p w14:paraId="4EBD2DB5" w14:textId="77777777" w:rsidR="00C679D0" w:rsidRDefault="00000000">
            <w:pPr>
              <w:pStyle w:val="TableParagraph"/>
              <w:spacing w:before="112"/>
              <w:ind w:left="123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ODNOS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PREMA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RADU</w:t>
            </w:r>
          </w:p>
        </w:tc>
        <w:tc>
          <w:tcPr>
            <w:tcW w:w="3793" w:type="dxa"/>
          </w:tcPr>
          <w:p w14:paraId="4A8F60C1" w14:textId="77777777" w:rsidR="00C679D0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UZORNO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  <w:tc>
          <w:tcPr>
            <w:tcW w:w="2449" w:type="dxa"/>
          </w:tcPr>
          <w:p w14:paraId="797FAA72" w14:textId="77777777" w:rsidR="00C679D0" w:rsidRDefault="00000000">
            <w:pPr>
              <w:pStyle w:val="TableParagraph"/>
              <w:ind w:left="109" w:right="10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DOBRO VLADANJE</w:t>
            </w:r>
          </w:p>
        </w:tc>
        <w:tc>
          <w:tcPr>
            <w:tcW w:w="2447" w:type="dxa"/>
          </w:tcPr>
          <w:p w14:paraId="31BACB8E" w14:textId="77777777" w:rsidR="00C679D0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LOŠE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</w:tr>
      <w:tr w:rsidR="00C679D0" w14:paraId="5A5E8D83" w14:textId="77777777">
        <w:trPr>
          <w:trHeight w:val="110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D56A545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14:paraId="300F44D3" w14:textId="77777777" w:rsidR="00C679D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Redovito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pohađa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ostale </w:t>
            </w:r>
            <w:r>
              <w:rPr>
                <w:spacing w:val="-2"/>
                <w:sz w:val="24"/>
              </w:rPr>
              <w:t>aktivnosti.</w:t>
            </w:r>
          </w:p>
        </w:tc>
        <w:tc>
          <w:tcPr>
            <w:tcW w:w="2449" w:type="dxa"/>
          </w:tcPr>
          <w:p w14:paraId="54D016C3" w14:textId="77777777" w:rsidR="00C679D0" w:rsidRDefault="00000000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z w:val="24"/>
              </w:rPr>
              <w:t>Pohađa nastavu i ostale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 poneki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neopravdan </w:t>
            </w:r>
            <w:r>
              <w:rPr>
                <w:spacing w:val="-2"/>
                <w:sz w:val="24"/>
              </w:rPr>
              <w:t>izostanak.</w:t>
            </w:r>
          </w:p>
        </w:tc>
        <w:tc>
          <w:tcPr>
            <w:tcW w:w="2447" w:type="dxa"/>
          </w:tcPr>
          <w:p w14:paraId="4E0614F3" w14:textId="77777777" w:rsidR="00C679D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Neredovito pohađa nastavu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neopravdano izostaje s nastave.</w:t>
            </w:r>
          </w:p>
        </w:tc>
      </w:tr>
      <w:tr w:rsidR="00C679D0" w14:paraId="60433BEE" w14:textId="77777777">
        <w:trPr>
          <w:trHeight w:val="83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867AF41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14:paraId="3CBB5A8F" w14:textId="77777777" w:rsidR="00C679D0" w:rsidRDefault="00000000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Poštuje pravila kućnog reda navedena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Pravilniku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kućnom </w:t>
            </w:r>
            <w:r>
              <w:rPr>
                <w:spacing w:val="-2"/>
                <w:sz w:val="24"/>
              </w:rPr>
              <w:t>redu.</w:t>
            </w:r>
          </w:p>
        </w:tc>
        <w:tc>
          <w:tcPr>
            <w:tcW w:w="2449" w:type="dxa"/>
          </w:tcPr>
          <w:p w14:paraId="7A8DE2DB" w14:textId="77777777" w:rsidR="00C679D0" w:rsidRDefault="0000000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Postavljena pravila kućnog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uglavnom </w:t>
            </w:r>
            <w:r>
              <w:rPr>
                <w:spacing w:val="-2"/>
                <w:sz w:val="24"/>
              </w:rPr>
              <w:t>poštuje.*</w:t>
            </w:r>
          </w:p>
        </w:tc>
        <w:tc>
          <w:tcPr>
            <w:tcW w:w="2447" w:type="dxa"/>
          </w:tcPr>
          <w:p w14:paraId="3044F3A1" w14:textId="77777777" w:rsidR="00C679D0" w:rsidRDefault="0000000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Često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krši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poštuje dogovorena pravila kućnog reda.</w:t>
            </w:r>
          </w:p>
        </w:tc>
      </w:tr>
      <w:tr w:rsidR="00C679D0" w14:paraId="7A469E53" w14:textId="77777777">
        <w:trPr>
          <w:trHeight w:val="165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E5F0E81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14:paraId="6FBC13B2" w14:textId="77777777" w:rsidR="00C679D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Prihvaća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svoje </w:t>
            </w:r>
            <w:r>
              <w:rPr>
                <w:spacing w:val="-2"/>
                <w:sz w:val="24"/>
              </w:rPr>
              <w:t>postupke.</w:t>
            </w:r>
          </w:p>
        </w:tc>
        <w:tc>
          <w:tcPr>
            <w:tcW w:w="2449" w:type="dxa"/>
          </w:tcPr>
          <w:p w14:paraId="1D4C93A5" w14:textId="77777777" w:rsidR="00C679D0" w:rsidRDefault="00000000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Prihvaća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odgovornost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postupke,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ali ponekad prebacuje krivicu na druge </w:t>
            </w:r>
            <w:r>
              <w:rPr>
                <w:spacing w:val="-2"/>
                <w:sz w:val="24"/>
              </w:rPr>
              <w:t>učenike.</w:t>
            </w:r>
          </w:p>
        </w:tc>
        <w:tc>
          <w:tcPr>
            <w:tcW w:w="2447" w:type="dxa"/>
          </w:tcPr>
          <w:p w14:paraId="1DC8DDB6" w14:textId="77777777" w:rsidR="00C679D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Ne prihvaća odgovornost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svoje postupke i sklon je okrivljavanju drugih</w:t>
            </w:r>
          </w:p>
          <w:p w14:paraId="3DEE4E82" w14:textId="77777777" w:rsidR="00C679D0" w:rsidRDefault="0000000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učenika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loše </w:t>
            </w:r>
            <w:r>
              <w:rPr>
                <w:spacing w:val="-2"/>
                <w:sz w:val="24"/>
              </w:rPr>
              <w:t>postupke.</w:t>
            </w:r>
          </w:p>
        </w:tc>
      </w:tr>
      <w:tr w:rsidR="00C679D0" w14:paraId="7C80D9F1" w14:textId="77777777">
        <w:trPr>
          <w:trHeight w:val="1379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234D2D6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14:paraId="3F8918CF" w14:textId="77777777" w:rsidR="00C679D0" w:rsidRDefault="00000000">
            <w:pPr>
              <w:pStyle w:val="TableParagraph"/>
              <w:ind w:right="742"/>
              <w:jc w:val="both"/>
              <w:rPr>
                <w:sz w:val="24"/>
              </w:rPr>
            </w:pPr>
            <w:r>
              <w:rPr>
                <w:sz w:val="24"/>
              </w:rPr>
              <w:t>Pozorno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nastavu,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aktivno sudjeluje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potiče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druge </w:t>
            </w:r>
            <w:r>
              <w:rPr>
                <w:spacing w:val="-2"/>
                <w:sz w:val="24"/>
              </w:rPr>
              <w:t>učenike.</w:t>
            </w:r>
          </w:p>
        </w:tc>
        <w:tc>
          <w:tcPr>
            <w:tcW w:w="2449" w:type="dxa"/>
          </w:tcPr>
          <w:p w14:paraId="09899878" w14:textId="77777777" w:rsidR="00C679D0" w:rsidRDefault="00000000">
            <w:pPr>
              <w:pStyle w:val="TableParagraph"/>
              <w:spacing w:line="276" w:lineRule="exact"/>
              <w:ind w:left="109" w:right="131"/>
              <w:rPr>
                <w:sz w:val="24"/>
              </w:rPr>
            </w:pPr>
            <w:r>
              <w:rPr>
                <w:sz w:val="24"/>
              </w:rPr>
              <w:t>Povremeno ometa druge učenike u praćenju nastave, a sam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solidan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odnos prema radu.*</w:t>
            </w:r>
          </w:p>
        </w:tc>
        <w:tc>
          <w:tcPr>
            <w:tcW w:w="2447" w:type="dxa"/>
          </w:tcPr>
          <w:p w14:paraId="7EAAE0D9" w14:textId="77777777" w:rsidR="00C679D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Učestalo ometa druge učenike u praćenju nastave,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loš odnos prema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radu.</w:t>
            </w:r>
          </w:p>
        </w:tc>
      </w:tr>
    </w:tbl>
    <w:p w14:paraId="7635EF27" w14:textId="77777777" w:rsidR="00C679D0" w:rsidRDefault="00C679D0">
      <w:pPr>
        <w:pStyle w:val="Tijeloteksta"/>
        <w:rPr>
          <w:sz w:val="20"/>
        </w:rPr>
      </w:pPr>
    </w:p>
    <w:p w14:paraId="0E24AE12" w14:textId="77777777" w:rsidR="00C679D0" w:rsidRDefault="00C679D0">
      <w:pPr>
        <w:pStyle w:val="Tijeloteksta"/>
        <w:rPr>
          <w:sz w:val="20"/>
        </w:rPr>
      </w:pPr>
    </w:p>
    <w:p w14:paraId="3036A89B" w14:textId="77777777" w:rsidR="00C679D0" w:rsidRDefault="00C679D0">
      <w:pPr>
        <w:pStyle w:val="Tijeloteksta"/>
        <w:spacing w:before="139" w:after="1"/>
        <w:rPr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670"/>
        <w:gridCol w:w="2671"/>
        <w:gridCol w:w="2486"/>
      </w:tblGrid>
      <w:tr w:rsidR="00C679D0" w14:paraId="2C513CFE" w14:textId="77777777">
        <w:trPr>
          <w:trHeight w:val="275"/>
        </w:trPr>
        <w:tc>
          <w:tcPr>
            <w:tcW w:w="1116" w:type="dxa"/>
            <w:vMerge w:val="restart"/>
            <w:textDirection w:val="btLr"/>
          </w:tcPr>
          <w:p w14:paraId="3BEF0166" w14:textId="77777777" w:rsidR="00C679D0" w:rsidRDefault="00000000">
            <w:pPr>
              <w:pStyle w:val="TableParagraph"/>
              <w:spacing w:before="111" w:line="247" w:lineRule="auto"/>
              <w:ind w:left="1226" w:right="573" w:hanging="6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ODNOS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PREMA </w:t>
            </w:r>
            <w:r>
              <w:rPr>
                <w:b/>
                <w:spacing w:val="-2"/>
                <w:sz w:val="24"/>
              </w:rPr>
              <w:t>ČENICIMA</w:t>
            </w:r>
          </w:p>
        </w:tc>
        <w:tc>
          <w:tcPr>
            <w:tcW w:w="3670" w:type="dxa"/>
          </w:tcPr>
          <w:p w14:paraId="5B157DA5" w14:textId="77777777" w:rsidR="00C679D0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UZORNO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  <w:tc>
          <w:tcPr>
            <w:tcW w:w="2671" w:type="dxa"/>
          </w:tcPr>
          <w:p w14:paraId="628209BE" w14:textId="77777777" w:rsidR="00C679D0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DOBRO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  <w:tc>
          <w:tcPr>
            <w:tcW w:w="2486" w:type="dxa"/>
          </w:tcPr>
          <w:p w14:paraId="31BC9FF5" w14:textId="77777777" w:rsidR="00C679D0" w:rsidRDefault="0000000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LOŠE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</w:tr>
      <w:tr w:rsidR="00C679D0" w14:paraId="31337D83" w14:textId="77777777">
        <w:trPr>
          <w:trHeight w:val="1379"/>
        </w:trPr>
        <w:tc>
          <w:tcPr>
            <w:tcW w:w="1116" w:type="dxa"/>
            <w:vMerge/>
            <w:tcBorders>
              <w:top w:val="nil"/>
            </w:tcBorders>
            <w:textDirection w:val="btLr"/>
          </w:tcPr>
          <w:p w14:paraId="439D9E96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 w14:paraId="10D9B0D2" w14:textId="77777777" w:rsidR="00C679D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Poštuje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tuđa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različitosti,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 izaziva sukobe, prijateljski je raspoložen i spreman pomoći.</w:t>
            </w:r>
          </w:p>
        </w:tc>
        <w:tc>
          <w:tcPr>
            <w:tcW w:w="2671" w:type="dxa"/>
          </w:tcPr>
          <w:p w14:paraId="0A6110FB" w14:textId="77777777" w:rsidR="00C679D0" w:rsidRDefault="00000000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Uglavnom poštuje tuđa prava i različitosti, rijetko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izaziva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sukobe.*</w:t>
            </w:r>
          </w:p>
        </w:tc>
        <w:tc>
          <w:tcPr>
            <w:tcW w:w="2486" w:type="dxa"/>
          </w:tcPr>
          <w:p w14:paraId="48D5127F" w14:textId="77777777" w:rsidR="00C679D0" w:rsidRDefault="00000000">
            <w:pPr>
              <w:pStyle w:val="TableParagraph"/>
              <w:spacing w:line="276" w:lineRule="exact"/>
              <w:ind w:left="109" w:right="207"/>
              <w:rPr>
                <w:sz w:val="24"/>
              </w:rPr>
            </w:pPr>
            <w:r>
              <w:rPr>
                <w:sz w:val="24"/>
              </w:rPr>
              <w:t>Često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ugrožava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tuđa prava, ne poštuje različitosti i neprestano izaziva </w:t>
            </w:r>
            <w:r>
              <w:rPr>
                <w:spacing w:val="-2"/>
                <w:sz w:val="24"/>
              </w:rPr>
              <w:t>sukobe.</w:t>
            </w:r>
          </w:p>
        </w:tc>
      </w:tr>
      <w:tr w:rsidR="00C679D0" w14:paraId="136D57CE" w14:textId="77777777">
        <w:trPr>
          <w:trHeight w:val="1655"/>
        </w:trPr>
        <w:tc>
          <w:tcPr>
            <w:tcW w:w="1116" w:type="dxa"/>
            <w:vMerge/>
            <w:tcBorders>
              <w:top w:val="nil"/>
            </w:tcBorders>
            <w:textDirection w:val="btLr"/>
          </w:tcPr>
          <w:p w14:paraId="1F62C93B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 w14:paraId="2BCEB094" w14:textId="77777777" w:rsidR="00C679D0" w:rsidRDefault="00000000">
            <w:pPr>
              <w:pStyle w:val="TableParagraph"/>
              <w:ind w:left="110" w:right="68"/>
              <w:rPr>
                <w:sz w:val="24"/>
              </w:rPr>
            </w:pPr>
            <w:r>
              <w:rPr>
                <w:sz w:val="24"/>
              </w:rPr>
              <w:t>Poštuje pravila timskog rada i pozitivno reagira na potrebe i zahtjeve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učitelji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postavljaju pred njih.</w:t>
            </w:r>
          </w:p>
        </w:tc>
        <w:tc>
          <w:tcPr>
            <w:tcW w:w="2671" w:type="dxa"/>
          </w:tcPr>
          <w:p w14:paraId="3358F6EE" w14:textId="77777777" w:rsidR="00C679D0" w:rsidRDefault="00000000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Ponekad ne poštuje pravila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timskog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 reagira na potrebe i zahtjeve koje učitelji postavljaju pred njih.</w:t>
            </w:r>
          </w:p>
        </w:tc>
        <w:tc>
          <w:tcPr>
            <w:tcW w:w="2486" w:type="dxa"/>
          </w:tcPr>
          <w:p w14:paraId="7705E824" w14:textId="77777777" w:rsidR="00C679D0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Nikada ne poštuje pravila timskog rada i negativno reagira na potrebe i zahtjeve koje</w:t>
            </w:r>
          </w:p>
          <w:p w14:paraId="38A7AB8F" w14:textId="77777777" w:rsidR="00C679D0" w:rsidRDefault="0000000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učitelji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postavljaju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pred </w:t>
            </w:r>
            <w:r>
              <w:rPr>
                <w:spacing w:val="-2"/>
                <w:sz w:val="24"/>
              </w:rPr>
              <w:t>njih.</w:t>
            </w:r>
          </w:p>
        </w:tc>
      </w:tr>
    </w:tbl>
    <w:p w14:paraId="64CE3EEB" w14:textId="77777777" w:rsidR="00C679D0" w:rsidRDefault="00C679D0">
      <w:pPr>
        <w:spacing w:line="270" w:lineRule="atLeast"/>
        <w:rPr>
          <w:sz w:val="24"/>
        </w:rPr>
        <w:sectPr w:rsidR="00C679D0">
          <w:type w:val="continuous"/>
          <w:pgSz w:w="11910" w:h="16840"/>
          <w:pgMar w:top="1320" w:right="540" w:bottom="1573" w:left="94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19"/>
        <w:gridCol w:w="3124"/>
        <w:gridCol w:w="2447"/>
      </w:tblGrid>
      <w:tr w:rsidR="00C679D0" w14:paraId="2BC21315" w14:textId="77777777">
        <w:trPr>
          <w:trHeight w:val="655"/>
        </w:trPr>
        <w:tc>
          <w:tcPr>
            <w:tcW w:w="1102" w:type="dxa"/>
            <w:vMerge w:val="restart"/>
            <w:textDirection w:val="btLr"/>
          </w:tcPr>
          <w:p w14:paraId="5750A957" w14:textId="77777777" w:rsidR="00C679D0" w:rsidRDefault="00000000">
            <w:pPr>
              <w:pStyle w:val="TableParagraph"/>
              <w:spacing w:before="112" w:line="247" w:lineRule="auto"/>
              <w:ind w:left="866" w:right="91" w:hanging="63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ODNOS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PREMA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UČITELJIMA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I OSTALIM DJELATNICIMA</w:t>
            </w:r>
          </w:p>
        </w:tc>
        <w:tc>
          <w:tcPr>
            <w:tcW w:w="3119" w:type="dxa"/>
          </w:tcPr>
          <w:p w14:paraId="4C7D64FE" w14:textId="77777777" w:rsidR="00C679D0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UZORNO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  <w:tc>
          <w:tcPr>
            <w:tcW w:w="3124" w:type="dxa"/>
          </w:tcPr>
          <w:p w14:paraId="01983DD1" w14:textId="77777777" w:rsidR="00C679D0" w:rsidRDefault="0000000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DOBRO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  <w:tc>
          <w:tcPr>
            <w:tcW w:w="2447" w:type="dxa"/>
          </w:tcPr>
          <w:p w14:paraId="488830B9" w14:textId="77777777" w:rsidR="00C679D0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LOŠE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</w:tr>
      <w:tr w:rsidR="00C679D0" w14:paraId="73FA3C8C" w14:textId="77777777">
        <w:trPr>
          <w:trHeight w:val="27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F62E4D2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FF11E1D" w14:textId="77777777" w:rsidR="00C679D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izrečenu</w:t>
            </w:r>
            <w:r>
              <w:rPr>
                <w:spacing w:val="-2"/>
                <w:sz w:val="24"/>
              </w:rPr>
              <w:t xml:space="preserve"> pedagošku</w:t>
            </w:r>
          </w:p>
        </w:tc>
        <w:tc>
          <w:tcPr>
            <w:tcW w:w="3124" w:type="dxa"/>
            <w:tcBorders>
              <w:bottom w:val="nil"/>
            </w:tcBorders>
          </w:tcPr>
          <w:p w14:paraId="001CFF81" w14:textId="77777777" w:rsidR="00C679D0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izrečenu</w:t>
            </w:r>
            <w:r>
              <w:rPr>
                <w:spacing w:val="-2"/>
                <w:sz w:val="24"/>
              </w:rPr>
              <w:t xml:space="preserve"> pedagošku</w:t>
            </w:r>
          </w:p>
        </w:tc>
        <w:tc>
          <w:tcPr>
            <w:tcW w:w="2447" w:type="dxa"/>
            <w:tcBorders>
              <w:bottom w:val="nil"/>
            </w:tcBorders>
          </w:tcPr>
          <w:p w14:paraId="7382977B" w14:textId="77777777" w:rsidR="00C679D0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izrečenu</w:t>
            </w:r>
          </w:p>
        </w:tc>
      </w:tr>
      <w:tr w:rsidR="00C679D0" w14:paraId="1113393C" w14:textId="77777777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1F1C09E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2774DAF" w14:textId="77777777" w:rsidR="00C679D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mjeru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ili ima </w:t>
            </w:r>
            <w:r>
              <w:rPr>
                <w:spacing w:val="-2"/>
                <w:sz w:val="24"/>
              </w:rPr>
              <w:t>izrečenu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05EBF5B7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mjeru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(opomena),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svoje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83E175D" w14:textId="77777777" w:rsidR="00C679D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pedagošku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mjeru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(ukor</w:t>
            </w:r>
          </w:p>
        </w:tc>
      </w:tr>
      <w:tr w:rsidR="00C679D0" w14:paraId="05943C68" w14:textId="77777777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9875C3C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8EA2E6E" w14:textId="77777777" w:rsidR="00C679D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pedagošku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višu </w:t>
            </w:r>
            <w:r>
              <w:rPr>
                <w:spacing w:val="-5"/>
                <w:sz w:val="24"/>
              </w:rPr>
              <w:t>od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5B041A7C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ponašanje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prilagodio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778EFCC" w14:textId="77777777" w:rsidR="00C679D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više) 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nije</w:t>
            </w:r>
          </w:p>
        </w:tc>
      </w:tr>
      <w:tr w:rsidR="00C679D0" w14:paraId="4469CD27" w14:textId="77777777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2DE0659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AA65063" w14:textId="77777777" w:rsidR="00C679D0" w:rsidRDefault="00000000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sz w:val="24"/>
              </w:rPr>
              <w:t>ukora)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izrazito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1966A774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novonastaloj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situaciji ili </w:t>
            </w:r>
            <w:r>
              <w:rPr>
                <w:spacing w:val="-5"/>
                <w:sz w:val="24"/>
              </w:rPr>
              <w:t>ima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232DD8B" w14:textId="77777777" w:rsidR="00C679D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pozitivno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utjecala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</w:tr>
      <w:tr w:rsidR="00C679D0" w14:paraId="3EAAD32B" w14:textId="77777777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9F018BA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AF15CF3" w14:textId="77777777" w:rsidR="00C679D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pozitivno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utjecala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1887DE20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izrečenu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pedagošku</w:t>
            </w:r>
            <w:r>
              <w:rPr>
                <w:spacing w:val="-2"/>
                <w:sz w:val="24"/>
              </w:rPr>
              <w:t xml:space="preserve"> mjeru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F61313E" w14:textId="77777777" w:rsidR="00C679D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promjenu</w:t>
            </w:r>
          </w:p>
        </w:tc>
      </w:tr>
      <w:tr w:rsidR="00C679D0" w14:paraId="1C1860CF" w14:textId="77777777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A73E293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AC805F6" w14:textId="77777777" w:rsidR="00C679D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korigiranje</w:t>
            </w:r>
            <w:r>
              <w:rPr>
                <w:spacing w:val="-2"/>
                <w:sz w:val="24"/>
              </w:rPr>
              <w:t xml:space="preserve"> sankcioniranog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369958B4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(ukor)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tendencijom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3ECBCEB" w14:textId="77777777" w:rsidR="00C679D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sankcioniranog</w:t>
            </w:r>
          </w:p>
        </w:tc>
      </w:tr>
      <w:tr w:rsidR="00C679D0" w14:paraId="5684DD65" w14:textId="77777777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E46AC14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8447507" w14:textId="77777777" w:rsidR="00C679D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ponašanja.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654A4776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poboljšanja</w:t>
            </w:r>
            <w:r>
              <w:rPr>
                <w:spacing w:val="-2"/>
                <w:sz w:val="24"/>
              </w:rPr>
              <w:t xml:space="preserve"> sankcioniranog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DA4635D" w14:textId="77777777" w:rsidR="00C679D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ponašanja.</w:t>
            </w:r>
          </w:p>
        </w:tc>
      </w:tr>
      <w:tr w:rsidR="00C679D0" w14:paraId="207CFC93" w14:textId="77777777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22E5A36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747A063" w14:textId="77777777" w:rsidR="00C679D0" w:rsidRDefault="00C679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14:paraId="61E0B67A" w14:textId="77777777" w:rsidR="00C679D0" w:rsidRDefault="0000000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ponašanja.</w:t>
            </w:r>
          </w:p>
        </w:tc>
        <w:tc>
          <w:tcPr>
            <w:tcW w:w="2447" w:type="dxa"/>
            <w:tcBorders>
              <w:top w:val="nil"/>
            </w:tcBorders>
          </w:tcPr>
          <w:p w14:paraId="04C54F39" w14:textId="77777777" w:rsidR="00C679D0" w:rsidRDefault="00C679D0">
            <w:pPr>
              <w:pStyle w:val="TableParagraph"/>
              <w:ind w:left="0"/>
              <w:rPr>
                <w:sz w:val="18"/>
              </w:rPr>
            </w:pPr>
          </w:p>
        </w:tc>
      </w:tr>
      <w:tr w:rsidR="00C679D0" w14:paraId="7A18C50E" w14:textId="77777777">
        <w:trPr>
          <w:trHeight w:val="27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5F25616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CDD7D28" w14:textId="77777777" w:rsidR="00C679D0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Uvažava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2"/>
                <w:sz w:val="24"/>
              </w:rPr>
              <w:t xml:space="preserve"> zaposlenike</w:t>
            </w:r>
          </w:p>
        </w:tc>
        <w:tc>
          <w:tcPr>
            <w:tcW w:w="3124" w:type="dxa"/>
            <w:tcBorders>
              <w:bottom w:val="nil"/>
            </w:tcBorders>
          </w:tcPr>
          <w:p w14:paraId="0817486B" w14:textId="77777777" w:rsidR="00C679D0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Uvažava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2"/>
                <w:sz w:val="24"/>
              </w:rPr>
              <w:t xml:space="preserve"> učitelje</w:t>
            </w:r>
          </w:p>
        </w:tc>
        <w:tc>
          <w:tcPr>
            <w:tcW w:w="2447" w:type="dxa"/>
            <w:tcBorders>
              <w:bottom w:val="nil"/>
            </w:tcBorders>
          </w:tcPr>
          <w:p w14:paraId="0041DF1B" w14:textId="77777777" w:rsidR="00C679D0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uvažava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niti</w:t>
            </w:r>
          </w:p>
        </w:tc>
      </w:tr>
      <w:tr w:rsidR="00C679D0" w14:paraId="1EE39143" w14:textId="77777777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34C9769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59599B" w14:textId="77777777" w:rsidR="00C679D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Škole i </w:t>
            </w:r>
            <w:r>
              <w:rPr>
                <w:spacing w:val="-2"/>
                <w:sz w:val="24"/>
              </w:rPr>
              <w:t>primjereno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1ACF6D92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predavače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njima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2AB40D9" w14:textId="77777777" w:rsidR="00C679D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poštuje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učitelje i </w:t>
            </w:r>
            <w:r>
              <w:rPr>
                <w:spacing w:val="-2"/>
                <w:sz w:val="24"/>
              </w:rPr>
              <w:t>ostale</w:t>
            </w:r>
          </w:p>
        </w:tc>
      </w:tr>
      <w:tr w:rsidR="00C679D0" w14:paraId="040361FD" w14:textId="77777777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B48754F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5C9137E" w14:textId="77777777" w:rsidR="00C679D0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komunicira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r>
              <w:rPr>
                <w:spacing w:val="-2"/>
                <w:sz w:val="24"/>
              </w:rPr>
              <w:t>njima.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4DFDA0AA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imaju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primjerenu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6097613" w14:textId="77777777" w:rsidR="00C679D0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djelatnike</w:t>
            </w:r>
            <w:r>
              <w:rPr>
                <w:spacing w:val="-2"/>
                <w:sz w:val="24"/>
              </w:rPr>
              <w:t xml:space="preserve"> Škole.</w:t>
            </w:r>
          </w:p>
        </w:tc>
      </w:tr>
      <w:tr w:rsidR="00C679D0" w14:paraId="58D56748" w14:textId="77777777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0D2EB66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69D5C49" w14:textId="77777777" w:rsidR="00C679D0" w:rsidRDefault="00C679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14:paraId="5DEA00C9" w14:textId="77777777" w:rsidR="00C679D0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komunikaciju,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ostale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52CF58F" w14:textId="77777777" w:rsidR="00C679D0" w:rsidRDefault="00C679D0">
            <w:pPr>
              <w:pStyle w:val="TableParagraph"/>
              <w:ind w:left="0"/>
              <w:rPr>
                <w:sz w:val="18"/>
              </w:rPr>
            </w:pPr>
          </w:p>
        </w:tc>
      </w:tr>
      <w:tr w:rsidR="00C679D0" w14:paraId="2766BDAC" w14:textId="77777777">
        <w:trPr>
          <w:trHeight w:val="82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DE82A92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EB5EEB8" w14:textId="77777777" w:rsidR="00C679D0" w:rsidRDefault="00C679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4" w:type="dxa"/>
            <w:tcBorders>
              <w:top w:val="nil"/>
            </w:tcBorders>
          </w:tcPr>
          <w:p w14:paraId="4493CDDA" w14:textId="77777777" w:rsidR="00C679D0" w:rsidRDefault="0000000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djelatnike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uvažava.</w:t>
            </w:r>
          </w:p>
        </w:tc>
        <w:tc>
          <w:tcPr>
            <w:tcW w:w="2447" w:type="dxa"/>
            <w:tcBorders>
              <w:top w:val="nil"/>
            </w:tcBorders>
          </w:tcPr>
          <w:p w14:paraId="754D0932" w14:textId="77777777" w:rsidR="00C679D0" w:rsidRDefault="00C679D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B8748BA" w14:textId="77777777" w:rsidR="00C679D0" w:rsidRDefault="00C679D0">
      <w:pPr>
        <w:pStyle w:val="Tijeloteksta"/>
        <w:rPr>
          <w:sz w:val="20"/>
        </w:rPr>
      </w:pPr>
    </w:p>
    <w:p w14:paraId="7FFDC7DB" w14:textId="77777777" w:rsidR="00C679D0" w:rsidRDefault="00C679D0">
      <w:pPr>
        <w:pStyle w:val="Tijeloteksta"/>
        <w:spacing w:before="114"/>
        <w:rPr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2840"/>
        <w:gridCol w:w="2447"/>
      </w:tblGrid>
      <w:tr w:rsidR="00C679D0" w14:paraId="3E61F065" w14:textId="77777777">
        <w:trPr>
          <w:trHeight w:val="654"/>
        </w:trPr>
        <w:tc>
          <w:tcPr>
            <w:tcW w:w="816" w:type="dxa"/>
            <w:vMerge w:val="restart"/>
            <w:textDirection w:val="btLr"/>
          </w:tcPr>
          <w:p w14:paraId="45E916EB" w14:textId="77777777" w:rsidR="00C679D0" w:rsidRDefault="00000000">
            <w:pPr>
              <w:pStyle w:val="TableParagraph"/>
              <w:spacing w:before="111" w:line="247" w:lineRule="auto"/>
              <w:ind w:left="1000" w:right="502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ODNOS PREMA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ŠKOLSKOJ IMOVINI TE DRUŠTVENOM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PRIRODNOM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OKRUŽJU</w:t>
            </w:r>
          </w:p>
        </w:tc>
        <w:tc>
          <w:tcPr>
            <w:tcW w:w="3687" w:type="dxa"/>
          </w:tcPr>
          <w:p w14:paraId="1A2100AD" w14:textId="77777777" w:rsidR="00C679D0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UZORNO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  <w:tc>
          <w:tcPr>
            <w:tcW w:w="2840" w:type="dxa"/>
          </w:tcPr>
          <w:p w14:paraId="7F23B560" w14:textId="77777777" w:rsidR="00C679D0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DOBRO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  <w:tc>
          <w:tcPr>
            <w:tcW w:w="2447" w:type="dxa"/>
          </w:tcPr>
          <w:p w14:paraId="17F21D7D" w14:textId="77777777" w:rsidR="00C679D0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LOŠE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VLADANJE</w:t>
            </w:r>
          </w:p>
        </w:tc>
      </w:tr>
      <w:tr w:rsidR="00C679D0" w14:paraId="75A09DF7" w14:textId="77777777">
        <w:trPr>
          <w:trHeight w:val="110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14:paraId="4E501E12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729E6809" w14:textId="77777777" w:rsidR="00C679D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Čuva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imovinu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(učeničku,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školsku, osobnu, društvenu...).</w:t>
            </w:r>
          </w:p>
        </w:tc>
        <w:tc>
          <w:tcPr>
            <w:tcW w:w="2840" w:type="dxa"/>
          </w:tcPr>
          <w:p w14:paraId="420A16C2" w14:textId="77777777" w:rsidR="00C679D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Uglavnom čuva imovinu (učenika,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školske,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osobne, </w:t>
            </w:r>
            <w:r>
              <w:rPr>
                <w:spacing w:val="-2"/>
                <w:sz w:val="24"/>
              </w:rPr>
              <w:t>društvene…).*</w:t>
            </w:r>
          </w:p>
        </w:tc>
        <w:tc>
          <w:tcPr>
            <w:tcW w:w="2447" w:type="dxa"/>
          </w:tcPr>
          <w:p w14:paraId="1817E320" w14:textId="77777777" w:rsidR="00C679D0" w:rsidRDefault="00000000">
            <w:pPr>
              <w:pStyle w:val="TableParagraph"/>
              <w:ind w:right="582"/>
              <w:jc w:val="both"/>
              <w:rPr>
                <w:sz w:val="24"/>
              </w:rPr>
            </w:pPr>
            <w:r>
              <w:rPr>
                <w:sz w:val="24"/>
              </w:rPr>
              <w:t>Učestalo uništava imovinu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(učenika, školsku , osobnu,</w:t>
            </w:r>
          </w:p>
          <w:p w14:paraId="67710383" w14:textId="77777777" w:rsidR="00C679D0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društvenu…).</w:t>
            </w:r>
          </w:p>
        </w:tc>
      </w:tr>
      <w:tr w:rsidR="00C679D0" w14:paraId="30DA4C2D" w14:textId="77777777">
        <w:trPr>
          <w:trHeight w:val="165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14:paraId="2DD903B8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79706E66" w14:textId="77777777" w:rsidR="00C679D0" w:rsidRDefault="00000000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Posjeduje razvijenu ekološku svijest i ponaša se s tim u skladu (vodi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školskom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interijeru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urednosti školskog okoliša).</w:t>
            </w:r>
          </w:p>
        </w:tc>
        <w:tc>
          <w:tcPr>
            <w:tcW w:w="2840" w:type="dxa"/>
          </w:tcPr>
          <w:p w14:paraId="694846F9" w14:textId="77777777" w:rsidR="00C679D0" w:rsidRDefault="00000000">
            <w:pPr>
              <w:pStyle w:val="TableParagraph"/>
              <w:spacing w:line="276" w:lineRule="exact"/>
              <w:ind w:left="110" w:right="118"/>
              <w:rPr>
                <w:sz w:val="24"/>
              </w:rPr>
            </w:pPr>
            <w:r>
              <w:rPr>
                <w:sz w:val="24"/>
              </w:rPr>
              <w:t>Posjeduje djelomice razvijenu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ekološku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svijest (uglavnom vodi računa o školskom interijeru i urednosti školskog </w:t>
            </w:r>
            <w:r>
              <w:rPr>
                <w:spacing w:val="-2"/>
                <w:sz w:val="24"/>
              </w:rPr>
              <w:t>okoliša).</w:t>
            </w:r>
          </w:p>
        </w:tc>
        <w:tc>
          <w:tcPr>
            <w:tcW w:w="2447" w:type="dxa"/>
          </w:tcPr>
          <w:p w14:paraId="14D7AB7B" w14:textId="77777777" w:rsidR="00C679D0" w:rsidRDefault="00000000">
            <w:pPr>
              <w:pStyle w:val="TableParagraph"/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Nema razvijenu ekološku svijest (ne vodi računa o školskom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interijeru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urednosti školskog </w:t>
            </w:r>
            <w:r>
              <w:rPr>
                <w:spacing w:val="-2"/>
                <w:sz w:val="24"/>
              </w:rPr>
              <w:t>okoliša).</w:t>
            </w:r>
          </w:p>
        </w:tc>
      </w:tr>
      <w:tr w:rsidR="00C679D0" w14:paraId="75737876" w14:textId="77777777">
        <w:trPr>
          <w:trHeight w:val="138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14:paraId="41A9208E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1052C8FF" w14:textId="77777777" w:rsidR="00C679D0" w:rsidRDefault="00000000">
            <w:pPr>
              <w:pStyle w:val="TableParagraph"/>
              <w:spacing w:before="1"/>
              <w:ind w:left="110" w:right="88"/>
              <w:rPr>
                <w:sz w:val="24"/>
              </w:rPr>
            </w:pPr>
            <w:r>
              <w:rPr>
                <w:sz w:val="24"/>
              </w:rPr>
              <w:t>Svojim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ponašanjem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postupcima doprinosi ugledu škole u svim prigodama (susreti, ekskurzije, izleti, projekti, priredbe...).</w:t>
            </w:r>
          </w:p>
        </w:tc>
        <w:tc>
          <w:tcPr>
            <w:tcW w:w="2840" w:type="dxa"/>
          </w:tcPr>
          <w:p w14:paraId="52F59735" w14:textId="77777777" w:rsidR="00C679D0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Uglavnom se pristojno ponaša u različitim prigodama (susreti, ekskurzije,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izleti,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projekti,</w:t>
            </w:r>
          </w:p>
          <w:p w14:paraId="32B6AB6A" w14:textId="77777777" w:rsidR="00C679D0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priredbe...).</w:t>
            </w:r>
          </w:p>
        </w:tc>
        <w:tc>
          <w:tcPr>
            <w:tcW w:w="2447" w:type="dxa"/>
          </w:tcPr>
          <w:p w14:paraId="24DACF36" w14:textId="77777777" w:rsidR="00C679D0" w:rsidRDefault="00000000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Narušava ugled škole 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prigodama (susreti, ekskurzije, izleti, projekti,</w:t>
            </w:r>
          </w:p>
          <w:p w14:paraId="794C0BF4" w14:textId="77777777" w:rsidR="00C679D0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priredbe...).</w:t>
            </w:r>
          </w:p>
        </w:tc>
      </w:tr>
      <w:tr w:rsidR="00C679D0" w14:paraId="611673BB" w14:textId="77777777">
        <w:trPr>
          <w:trHeight w:val="1379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14:paraId="69E14B90" w14:textId="77777777" w:rsidR="00C679D0" w:rsidRDefault="00C679D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031CC788" w14:textId="77777777" w:rsidR="00C679D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Svojim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ponašanjem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pozitivan primjer ostalim učenicima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pozitivno djeluje na njih.</w:t>
            </w:r>
          </w:p>
        </w:tc>
        <w:tc>
          <w:tcPr>
            <w:tcW w:w="2840" w:type="dxa"/>
          </w:tcPr>
          <w:p w14:paraId="021F5552" w14:textId="77777777" w:rsidR="00C679D0" w:rsidRDefault="00000000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prigodama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kojima drugi učenici nemaju primjereno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ponašanje, pasivni su </w:t>
            </w:r>
            <w:r>
              <w:rPr>
                <w:spacing w:val="-2"/>
                <w:sz w:val="24"/>
              </w:rPr>
              <w:t>promatrači.</w:t>
            </w:r>
          </w:p>
        </w:tc>
        <w:tc>
          <w:tcPr>
            <w:tcW w:w="2447" w:type="dxa"/>
          </w:tcPr>
          <w:p w14:paraId="0718E504" w14:textId="77777777" w:rsidR="00C679D0" w:rsidRDefault="00000000">
            <w:pPr>
              <w:pStyle w:val="TableParagraph"/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Svojim ponašanjem daje loš primjer ostalim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 negativno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djeluje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njih.</w:t>
            </w:r>
          </w:p>
        </w:tc>
      </w:tr>
    </w:tbl>
    <w:p w14:paraId="3562C8BC" w14:textId="77777777" w:rsidR="00C679D0" w:rsidRDefault="00C679D0">
      <w:pPr>
        <w:pStyle w:val="Tijeloteksta"/>
      </w:pPr>
    </w:p>
    <w:p w14:paraId="29BBA8F8" w14:textId="77777777" w:rsidR="00C679D0" w:rsidRDefault="00C679D0">
      <w:pPr>
        <w:pStyle w:val="Tijeloteksta"/>
        <w:spacing w:before="2"/>
      </w:pPr>
    </w:p>
    <w:p w14:paraId="1F4DEF50" w14:textId="77777777" w:rsidR="00C679D0" w:rsidRDefault="00000000">
      <w:pPr>
        <w:spacing w:line="276" w:lineRule="exact"/>
        <w:ind w:left="476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konkretnija </w:t>
      </w:r>
      <w:r>
        <w:rPr>
          <w:b/>
          <w:spacing w:val="-2"/>
          <w:sz w:val="24"/>
        </w:rPr>
        <w:t>razrada</w:t>
      </w:r>
    </w:p>
    <w:p w14:paraId="0BE292E7" w14:textId="77777777" w:rsidR="00C679D0" w:rsidRDefault="00000000">
      <w:pPr>
        <w:pStyle w:val="Odlomakpopisa"/>
        <w:numPr>
          <w:ilvl w:val="0"/>
          <w:numId w:val="1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OMETANJE</w:t>
      </w:r>
      <w:r>
        <w:rPr>
          <w:spacing w:val="-2"/>
          <w:sz w:val="24"/>
        </w:rPr>
        <w:t xml:space="preserve"> NASTAVE</w:t>
      </w:r>
    </w:p>
    <w:p w14:paraId="0E2A5C4C" w14:textId="77777777" w:rsidR="00C679D0" w:rsidRDefault="00000000">
      <w:pPr>
        <w:pStyle w:val="Odlomakpopisa"/>
        <w:numPr>
          <w:ilvl w:val="0"/>
          <w:numId w:val="1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PSOVANJE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RUŽNE</w:t>
      </w:r>
      <w:r>
        <w:rPr>
          <w:spacing w:val="-2"/>
          <w:sz w:val="24"/>
        </w:rPr>
        <w:t xml:space="preserve"> RIJEČI</w:t>
      </w:r>
    </w:p>
    <w:p w14:paraId="0A2381D1" w14:textId="77777777" w:rsidR="00C679D0" w:rsidRDefault="00000000">
      <w:pPr>
        <w:pStyle w:val="Odlomakpopisa"/>
        <w:numPr>
          <w:ilvl w:val="0"/>
          <w:numId w:val="1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ISMIJAVANJE,</w:t>
      </w:r>
      <w:r>
        <w:rPr>
          <w:spacing w:val="-4"/>
          <w:sz w:val="24"/>
        </w:rPr>
        <w:t xml:space="preserve"> </w:t>
      </w:r>
      <w:r>
        <w:rPr>
          <w:sz w:val="24"/>
        </w:rPr>
        <w:t>RUGANJE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VRIJEĐANJE</w:t>
      </w:r>
      <w:r>
        <w:rPr>
          <w:spacing w:val="-3"/>
          <w:sz w:val="24"/>
        </w:rPr>
        <w:t xml:space="preserve"> </w:t>
      </w:r>
      <w:r>
        <w:rPr>
          <w:sz w:val="24"/>
        </w:rPr>
        <w:t>DRUGIH</w:t>
      </w:r>
      <w:r>
        <w:rPr>
          <w:spacing w:val="-5"/>
          <w:sz w:val="24"/>
        </w:rPr>
        <w:t xml:space="preserve"> </w:t>
      </w:r>
      <w:r>
        <w:rPr>
          <w:sz w:val="24"/>
        </w:rPr>
        <w:t>UČENIKA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UČITELJA</w:t>
      </w:r>
    </w:p>
    <w:p w14:paraId="0F37D6DE" w14:textId="77777777" w:rsidR="00C679D0" w:rsidRDefault="00000000">
      <w:pPr>
        <w:pStyle w:val="Odlomakpopisa"/>
        <w:numPr>
          <w:ilvl w:val="0"/>
          <w:numId w:val="1"/>
        </w:numPr>
        <w:tabs>
          <w:tab w:val="left" w:pos="836"/>
        </w:tabs>
        <w:spacing w:line="293" w:lineRule="exact"/>
        <w:rPr>
          <w:sz w:val="24"/>
        </w:rPr>
      </w:pPr>
      <w:r>
        <w:rPr>
          <w:sz w:val="24"/>
        </w:rPr>
        <w:t>NENOŠENJE</w:t>
      </w:r>
      <w:r>
        <w:rPr>
          <w:spacing w:val="-3"/>
          <w:sz w:val="24"/>
        </w:rPr>
        <w:t xml:space="preserve"> </w:t>
      </w:r>
      <w:r>
        <w:rPr>
          <w:sz w:val="24"/>
        </w:rPr>
        <w:t>PRIBORA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OPREME</w:t>
      </w:r>
    </w:p>
    <w:p w14:paraId="6C3AAF01" w14:textId="77777777" w:rsidR="00C679D0" w:rsidRDefault="00C679D0">
      <w:pPr>
        <w:spacing w:line="293" w:lineRule="exact"/>
        <w:rPr>
          <w:sz w:val="24"/>
        </w:rPr>
        <w:sectPr w:rsidR="00C679D0">
          <w:type w:val="continuous"/>
          <w:pgSz w:w="11910" w:h="16840"/>
          <w:pgMar w:top="1380" w:right="540" w:bottom="280" w:left="940" w:header="720" w:footer="720" w:gutter="0"/>
          <w:cols w:space="720"/>
        </w:sectPr>
      </w:pPr>
    </w:p>
    <w:p w14:paraId="2258A796" w14:textId="77777777" w:rsidR="00C679D0" w:rsidRDefault="00000000">
      <w:pPr>
        <w:pStyle w:val="Tijeloteksta"/>
        <w:spacing w:before="77"/>
        <w:ind w:left="115" w:firstLine="60"/>
      </w:pPr>
      <w:r>
        <w:lastRenderedPageBreak/>
        <w:t>(više</w:t>
      </w:r>
      <w:r>
        <w:rPr>
          <w:spacing w:val="18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tri</w:t>
      </w:r>
      <w:r>
        <w:rPr>
          <w:spacing w:val="19"/>
        </w:rPr>
        <w:t xml:space="preserve"> </w:t>
      </w:r>
      <w:r>
        <w:t>puta</w:t>
      </w:r>
      <w:r>
        <w:rPr>
          <w:spacing w:val="18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jedan</w:t>
      </w:r>
      <w:r>
        <w:rPr>
          <w:spacing w:val="21"/>
        </w:rPr>
        <w:t xml:space="preserve"> </w:t>
      </w:r>
      <w:r>
        <w:t>upis</w:t>
      </w:r>
      <w:r>
        <w:rPr>
          <w:spacing w:val="20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dnevnik,</w:t>
      </w:r>
      <w:r>
        <w:rPr>
          <w:spacing w:val="19"/>
        </w:rPr>
        <w:t xml:space="preserve"> </w:t>
      </w:r>
      <w:r>
        <w:t>tri</w:t>
      </w:r>
      <w:r>
        <w:rPr>
          <w:spacing w:val="19"/>
        </w:rPr>
        <w:t xml:space="preserve"> </w:t>
      </w:r>
      <w:r>
        <w:t>upisa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dnevnik</w:t>
      </w:r>
      <w:r>
        <w:rPr>
          <w:spacing w:val="19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polugodištu</w:t>
      </w:r>
      <w:r>
        <w:rPr>
          <w:spacing w:val="20"/>
        </w:rPr>
        <w:t xml:space="preserve"> </w:t>
      </w:r>
      <w:r>
        <w:t>=smanjenje</w:t>
      </w:r>
      <w:r>
        <w:rPr>
          <w:spacing w:val="18"/>
        </w:rPr>
        <w:t xml:space="preserve"> </w:t>
      </w:r>
      <w:r>
        <w:t>vladanja</w:t>
      </w:r>
      <w:r>
        <w:rPr>
          <w:spacing w:val="21"/>
        </w:rPr>
        <w:t xml:space="preserve"> </w:t>
      </w:r>
      <w:r>
        <w:t>na dobro, poslije 6 na loše / nakon 3 upisa pozvati roditelje)</w:t>
      </w:r>
    </w:p>
    <w:p w14:paraId="3E21E076" w14:textId="77777777" w:rsidR="00C679D0" w:rsidRDefault="00000000">
      <w:pPr>
        <w:pStyle w:val="Tijeloteksta"/>
        <w:ind w:left="115" w:right="402"/>
      </w:pPr>
      <w:r>
        <w:t>UNIŠTAVANJE</w:t>
      </w:r>
      <w:r>
        <w:rPr>
          <w:spacing w:val="80"/>
        </w:rPr>
        <w:t xml:space="preserve"> </w:t>
      </w:r>
      <w:r>
        <w:t>IMOVINE</w:t>
      </w:r>
      <w:r>
        <w:rPr>
          <w:spacing w:val="80"/>
        </w:rPr>
        <w:t xml:space="preserve"> </w:t>
      </w:r>
      <w:r>
        <w:t>(nakon</w:t>
      </w:r>
      <w:r>
        <w:rPr>
          <w:spacing w:val="80"/>
        </w:rPr>
        <w:t xml:space="preserve"> </w:t>
      </w:r>
      <w:r>
        <w:t>nepobitnog</w:t>
      </w:r>
      <w:r>
        <w:rPr>
          <w:spacing w:val="80"/>
        </w:rPr>
        <w:t xml:space="preserve"> </w:t>
      </w:r>
      <w:r>
        <w:t>utvrđivanja</w:t>
      </w:r>
      <w:r>
        <w:rPr>
          <w:spacing w:val="80"/>
        </w:rPr>
        <w:t xml:space="preserve"> </w:t>
      </w:r>
      <w:r>
        <w:t>počinitelja,</w:t>
      </w:r>
      <w:r>
        <w:rPr>
          <w:spacing w:val="80"/>
        </w:rPr>
        <w:t xml:space="preserve"> </w:t>
      </w:r>
      <w:r>
        <w:t>obavijest</w:t>
      </w:r>
      <w:r>
        <w:rPr>
          <w:spacing w:val="80"/>
        </w:rPr>
        <w:t xml:space="preserve"> </w:t>
      </w:r>
      <w:r>
        <w:t>roditeljima</w:t>
      </w:r>
      <w:r>
        <w:rPr>
          <w:spacing w:val="80"/>
        </w:rPr>
        <w:t xml:space="preserve"> </w:t>
      </w:r>
      <w:r>
        <w:t>i nadoknada štete – ovisno o namjeri; opetovano događanje sniženje ocjene vladanja)</w:t>
      </w:r>
    </w:p>
    <w:p w14:paraId="34ACE6D6" w14:textId="77777777" w:rsidR="00C679D0" w:rsidRDefault="00000000">
      <w:pPr>
        <w:pStyle w:val="Tijeloteksta"/>
        <w:ind w:left="115"/>
      </w:pPr>
      <w:r>
        <w:t>RAZLIČITE</w:t>
      </w:r>
      <w:r>
        <w:rPr>
          <w:spacing w:val="15"/>
        </w:rPr>
        <w:t xml:space="preserve"> </w:t>
      </w:r>
      <w:r>
        <w:t>NEPREDVIĐENE</w:t>
      </w:r>
      <w:r>
        <w:rPr>
          <w:spacing w:val="17"/>
        </w:rPr>
        <w:t xml:space="preserve"> </w:t>
      </w:r>
      <w:r>
        <w:t>NEDOPUŠTENE</w:t>
      </w:r>
      <w:r>
        <w:rPr>
          <w:spacing w:val="18"/>
        </w:rPr>
        <w:t xml:space="preserve"> </w:t>
      </w:r>
      <w:r>
        <w:t>SITUACIJE</w:t>
      </w:r>
      <w:r>
        <w:rPr>
          <w:spacing w:val="20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PREKŠAJI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reagirati</w:t>
      </w:r>
      <w:r>
        <w:rPr>
          <w:spacing w:val="19"/>
        </w:rPr>
        <w:t xml:space="preserve"> </w:t>
      </w:r>
      <w:r>
        <w:t>prema</w:t>
      </w:r>
      <w:r>
        <w:rPr>
          <w:spacing w:val="17"/>
        </w:rPr>
        <w:t xml:space="preserve"> </w:t>
      </w:r>
      <w:r>
        <w:rPr>
          <w:spacing w:val="-2"/>
        </w:rPr>
        <w:t>težini</w:t>
      </w:r>
    </w:p>
    <w:p w14:paraId="68205CA8" w14:textId="77777777" w:rsidR="00C679D0" w:rsidRDefault="00000000">
      <w:pPr>
        <w:pStyle w:val="Tijeloteksta"/>
        <w:ind w:left="115"/>
      </w:pPr>
      <w:r>
        <w:t>djela,</w:t>
      </w:r>
      <w:r>
        <w:rPr>
          <w:spacing w:val="-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obzira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dotad upisane</w:t>
      </w:r>
      <w:r>
        <w:rPr>
          <w:spacing w:val="-2"/>
        </w:rPr>
        <w:t xml:space="preserve"> </w:t>
      </w:r>
      <w:r>
        <w:t>opaske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bilješke</w:t>
      </w:r>
    </w:p>
    <w:sectPr w:rsidR="00C679D0">
      <w:pgSz w:w="11910" w:h="16840"/>
      <w:pgMar w:top="132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3941"/>
    <w:multiLevelType w:val="hybridMultilevel"/>
    <w:tmpl w:val="62246D46"/>
    <w:lvl w:ilvl="0" w:tplc="8A3ECEF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FDE6ECA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2B7A7032">
      <w:numFmt w:val="bullet"/>
      <w:lvlText w:val="•"/>
      <w:lvlJc w:val="left"/>
      <w:pPr>
        <w:ind w:left="2757" w:hanging="360"/>
      </w:pPr>
      <w:rPr>
        <w:rFonts w:hint="default"/>
        <w:lang w:val="hr-HR" w:eastAsia="en-US" w:bidi="ar-SA"/>
      </w:rPr>
    </w:lvl>
    <w:lvl w:ilvl="3" w:tplc="9850B988">
      <w:numFmt w:val="bullet"/>
      <w:lvlText w:val="•"/>
      <w:lvlJc w:val="left"/>
      <w:pPr>
        <w:ind w:left="3715" w:hanging="360"/>
      </w:pPr>
      <w:rPr>
        <w:rFonts w:hint="default"/>
        <w:lang w:val="hr-HR" w:eastAsia="en-US" w:bidi="ar-SA"/>
      </w:rPr>
    </w:lvl>
    <w:lvl w:ilvl="4" w:tplc="3774DFCC">
      <w:numFmt w:val="bullet"/>
      <w:lvlText w:val="•"/>
      <w:lvlJc w:val="left"/>
      <w:pPr>
        <w:ind w:left="4674" w:hanging="360"/>
      </w:pPr>
      <w:rPr>
        <w:rFonts w:hint="default"/>
        <w:lang w:val="hr-HR" w:eastAsia="en-US" w:bidi="ar-SA"/>
      </w:rPr>
    </w:lvl>
    <w:lvl w:ilvl="5" w:tplc="472A8972">
      <w:numFmt w:val="bullet"/>
      <w:lvlText w:val="•"/>
      <w:lvlJc w:val="left"/>
      <w:pPr>
        <w:ind w:left="5633" w:hanging="360"/>
      </w:pPr>
      <w:rPr>
        <w:rFonts w:hint="default"/>
        <w:lang w:val="hr-HR" w:eastAsia="en-US" w:bidi="ar-SA"/>
      </w:rPr>
    </w:lvl>
    <w:lvl w:ilvl="6" w:tplc="6E4EFE9E">
      <w:numFmt w:val="bullet"/>
      <w:lvlText w:val="•"/>
      <w:lvlJc w:val="left"/>
      <w:pPr>
        <w:ind w:left="6591" w:hanging="360"/>
      </w:pPr>
      <w:rPr>
        <w:rFonts w:hint="default"/>
        <w:lang w:val="hr-HR" w:eastAsia="en-US" w:bidi="ar-SA"/>
      </w:rPr>
    </w:lvl>
    <w:lvl w:ilvl="7" w:tplc="94866CD0">
      <w:numFmt w:val="bullet"/>
      <w:lvlText w:val="•"/>
      <w:lvlJc w:val="left"/>
      <w:pPr>
        <w:ind w:left="7550" w:hanging="360"/>
      </w:pPr>
      <w:rPr>
        <w:rFonts w:hint="default"/>
        <w:lang w:val="hr-HR" w:eastAsia="en-US" w:bidi="ar-SA"/>
      </w:rPr>
    </w:lvl>
    <w:lvl w:ilvl="8" w:tplc="E7822BF0">
      <w:numFmt w:val="bullet"/>
      <w:lvlText w:val="•"/>
      <w:lvlJc w:val="left"/>
      <w:pPr>
        <w:ind w:left="85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CCD0992"/>
    <w:multiLevelType w:val="hybridMultilevel"/>
    <w:tmpl w:val="AFFE4A10"/>
    <w:lvl w:ilvl="0" w:tplc="BE74ED38">
      <w:start w:val="1"/>
      <w:numFmt w:val="decimal"/>
      <w:lvlText w:val="%1."/>
      <w:lvlJc w:val="left"/>
      <w:pPr>
        <w:ind w:left="37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0AD04B74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2" w:tplc="0C6007E6">
      <w:numFmt w:val="bullet"/>
      <w:lvlText w:val="•"/>
      <w:lvlJc w:val="left"/>
      <w:pPr>
        <w:ind w:left="5061" w:hanging="360"/>
      </w:pPr>
      <w:rPr>
        <w:rFonts w:hint="default"/>
        <w:lang w:val="hr-HR" w:eastAsia="en-US" w:bidi="ar-SA"/>
      </w:rPr>
    </w:lvl>
    <w:lvl w:ilvl="3" w:tplc="510EDEF6">
      <w:numFmt w:val="bullet"/>
      <w:lvlText w:val="•"/>
      <w:lvlJc w:val="left"/>
      <w:pPr>
        <w:ind w:left="5731" w:hanging="360"/>
      </w:pPr>
      <w:rPr>
        <w:rFonts w:hint="default"/>
        <w:lang w:val="hr-HR" w:eastAsia="en-US" w:bidi="ar-SA"/>
      </w:rPr>
    </w:lvl>
    <w:lvl w:ilvl="4" w:tplc="0038A35A">
      <w:numFmt w:val="bullet"/>
      <w:lvlText w:val="•"/>
      <w:lvlJc w:val="left"/>
      <w:pPr>
        <w:ind w:left="6402" w:hanging="360"/>
      </w:pPr>
      <w:rPr>
        <w:rFonts w:hint="default"/>
        <w:lang w:val="hr-HR" w:eastAsia="en-US" w:bidi="ar-SA"/>
      </w:rPr>
    </w:lvl>
    <w:lvl w:ilvl="5" w:tplc="30B8564E">
      <w:numFmt w:val="bullet"/>
      <w:lvlText w:val="•"/>
      <w:lvlJc w:val="left"/>
      <w:pPr>
        <w:ind w:left="7073" w:hanging="360"/>
      </w:pPr>
      <w:rPr>
        <w:rFonts w:hint="default"/>
        <w:lang w:val="hr-HR" w:eastAsia="en-US" w:bidi="ar-SA"/>
      </w:rPr>
    </w:lvl>
    <w:lvl w:ilvl="6" w:tplc="74D6CCCA">
      <w:numFmt w:val="bullet"/>
      <w:lvlText w:val="•"/>
      <w:lvlJc w:val="left"/>
      <w:pPr>
        <w:ind w:left="7743" w:hanging="360"/>
      </w:pPr>
      <w:rPr>
        <w:rFonts w:hint="default"/>
        <w:lang w:val="hr-HR" w:eastAsia="en-US" w:bidi="ar-SA"/>
      </w:rPr>
    </w:lvl>
    <w:lvl w:ilvl="7" w:tplc="1166D214">
      <w:numFmt w:val="bullet"/>
      <w:lvlText w:val="•"/>
      <w:lvlJc w:val="left"/>
      <w:pPr>
        <w:ind w:left="8414" w:hanging="360"/>
      </w:pPr>
      <w:rPr>
        <w:rFonts w:hint="default"/>
        <w:lang w:val="hr-HR" w:eastAsia="en-US" w:bidi="ar-SA"/>
      </w:rPr>
    </w:lvl>
    <w:lvl w:ilvl="8" w:tplc="03EAA324">
      <w:numFmt w:val="bullet"/>
      <w:lvlText w:val="•"/>
      <w:lvlJc w:val="left"/>
      <w:pPr>
        <w:ind w:left="9085" w:hanging="360"/>
      </w:pPr>
      <w:rPr>
        <w:rFonts w:hint="default"/>
        <w:lang w:val="hr-HR" w:eastAsia="en-US" w:bidi="ar-SA"/>
      </w:rPr>
    </w:lvl>
  </w:abstractNum>
  <w:num w:numId="1" w16cid:durableId="1862471190">
    <w:abstractNumId w:val="0"/>
  </w:num>
  <w:num w:numId="2" w16cid:durableId="68047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D0"/>
    <w:rsid w:val="00C34B73"/>
    <w:rsid w:val="00C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5A10"/>
  <w15:docId w15:val="{48B39819-69FA-4FEE-8AB4-543D74D3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78"/>
      <w:ind w:left="89"/>
      <w:jc w:val="center"/>
    </w:pPr>
    <w:rPr>
      <w:b/>
      <w:bCs/>
      <w:sz w:val="28"/>
      <w:szCs w:val="28"/>
      <w:u w:val="single" w:color="00000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ZMAJEVAC</dc:title>
  <dc:creator>Osnovna škola Zmajevac</dc:creator>
  <cp:lastModifiedBy>Nataša Zenzerović</cp:lastModifiedBy>
  <cp:revision>2</cp:revision>
  <dcterms:created xsi:type="dcterms:W3CDTF">2023-09-25T19:18:00Z</dcterms:created>
  <dcterms:modified xsi:type="dcterms:W3CDTF">2023-09-25T19:18:00Z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LTSC</vt:lpwstr>
  </property>
</Properties>
</file>